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C" w:rsidRDefault="00E1622C">
      <w:r>
        <w:rPr>
          <w:rFonts w:ascii="ＭＳ ゴシック" w:eastAsia="ＭＳ ゴシック" w:hint="eastAsia"/>
        </w:rPr>
        <w:t>別記様式４</w:t>
      </w:r>
    </w:p>
    <w:p w:rsidR="00E1622C" w:rsidRDefault="00E1622C">
      <w:pPr>
        <w:spacing w:after="120"/>
        <w:jc w:val="center"/>
      </w:pPr>
      <w:r>
        <w:rPr>
          <w:position w:val="8"/>
        </w:rPr>
        <w:fldChar w:fldCharType="begin"/>
      </w:r>
      <w:r>
        <w:rPr>
          <w:position w:val="8"/>
        </w:rPr>
        <w:instrText>eq \o\al(\s\up 8(</w:instrText>
      </w:r>
      <w:r>
        <w:rPr>
          <w:rFonts w:hint="eastAsia"/>
          <w:position w:val="8"/>
        </w:rPr>
        <w:instrText>不活性ガス消火設備・ハロゲン化物消火設備</w:instrText>
      </w:r>
      <w:r>
        <w:rPr>
          <w:position w:val="8"/>
        </w:rPr>
        <w:instrText>),\s\do 8(</w:instrText>
      </w:r>
      <w:r>
        <w:rPr>
          <w:rFonts w:hint="eastAsia"/>
          <w:position w:val="8"/>
        </w:rPr>
        <w:instrText>粉末消火設備</w:instrText>
      </w:r>
      <w:r>
        <w:rPr>
          <w:position w:val="8"/>
        </w:rPr>
        <w:instrText>))</w:instrText>
      </w:r>
      <w:r>
        <w:rPr>
          <w:position w:val="8"/>
        </w:rPr>
        <w:fldChar w:fldCharType="end"/>
      </w:r>
      <w:r>
        <w:rPr>
          <w:rFonts w:hint="eastAsia"/>
          <w:w w:val="40"/>
          <w:position w:val="-4"/>
          <w:sz w:val="54"/>
        </w:rPr>
        <w:t>｝</w:t>
      </w:r>
      <w:r>
        <w:rPr>
          <w:rFonts w:hint="eastAsia"/>
          <w:position w:val="6"/>
        </w:rPr>
        <w:t>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843"/>
        <w:gridCol w:w="202"/>
        <w:gridCol w:w="266"/>
        <w:gridCol w:w="114"/>
        <w:gridCol w:w="186"/>
        <w:gridCol w:w="204"/>
        <w:gridCol w:w="60"/>
        <w:gridCol w:w="264"/>
        <w:gridCol w:w="141"/>
        <w:gridCol w:w="435"/>
        <w:gridCol w:w="216"/>
        <w:gridCol w:w="204"/>
        <w:gridCol w:w="885"/>
        <w:gridCol w:w="210"/>
        <w:gridCol w:w="277"/>
        <w:gridCol w:w="128"/>
        <w:gridCol w:w="12"/>
        <w:gridCol w:w="48"/>
        <w:gridCol w:w="96"/>
        <w:gridCol w:w="552"/>
        <w:gridCol w:w="12"/>
        <w:gridCol w:w="276"/>
        <w:gridCol w:w="249"/>
        <w:gridCol w:w="240"/>
        <w:gridCol w:w="15"/>
        <w:gridCol w:w="600"/>
        <w:gridCol w:w="168"/>
        <w:gridCol w:w="117"/>
        <w:gridCol w:w="255"/>
        <w:gridCol w:w="292"/>
        <w:gridCol w:w="23"/>
        <w:gridCol w:w="570"/>
        <w:gridCol w:w="858"/>
      </w:tblGrid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single" w:sz="8" w:space="0" w:color="auto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放出方式</w:t>
            </w:r>
          </w:p>
        </w:tc>
        <w:tc>
          <w:tcPr>
            <w:tcW w:w="4500" w:type="dxa"/>
            <w:gridSpan w:val="19"/>
            <w:tcBorders>
              <w:top w:val="single" w:sz="8" w:space="0" w:color="auto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全域放出方式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局所放出方式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移動式</w:t>
            </w:r>
          </w:p>
        </w:tc>
        <w:tc>
          <w:tcPr>
            <w:tcW w:w="1677" w:type="dxa"/>
            <w:gridSpan w:val="8"/>
            <w:tcBorders>
              <w:top w:val="single" w:sz="8" w:space="0" w:color="auto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制御盤設置位置</w:t>
            </w:r>
          </w:p>
        </w:tc>
        <w:tc>
          <w:tcPr>
            <w:tcW w:w="1995" w:type="dxa"/>
            <w:gridSpan w:val="5"/>
            <w:tcBorders>
              <w:top w:val="single" w:sz="8" w:space="0" w:color="auto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貯蔵容器等</w:t>
            </w:r>
          </w:p>
        </w:tc>
        <w:tc>
          <w:tcPr>
            <w:tcW w:w="6432" w:type="dxa"/>
            <w:gridSpan w:val="2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蓄圧（高圧式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低圧式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その他（　　　　　　　））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加圧</w:t>
            </w:r>
          </w:p>
        </w:tc>
        <w:tc>
          <w:tcPr>
            <w:tcW w:w="1740" w:type="dxa"/>
            <w:gridSpan w:val="4"/>
            <w:tcBorders>
              <w:tr2bl w:val="single" w:sz="4" w:space="0" w:color="auto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起動方式</w:t>
            </w:r>
          </w:p>
        </w:tc>
        <w:tc>
          <w:tcPr>
            <w:tcW w:w="3852" w:type="dxa"/>
            <w:gridSpan w:val="17"/>
            <w:tcBorders>
              <w:top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手動電気式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手動ガス式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自動式</w:t>
            </w:r>
          </w:p>
        </w:tc>
        <w:tc>
          <w:tcPr>
            <w:tcW w:w="4320" w:type="dxa"/>
            <w:gridSpan w:val="15"/>
            <w:tcBorders>
              <w:top w:val="nil"/>
              <w:tr2bl w:val="single" w:sz="4" w:space="0" w:color="auto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音響警報</w:t>
            </w:r>
          </w:p>
        </w:tc>
        <w:tc>
          <w:tcPr>
            <w:tcW w:w="8172" w:type="dxa"/>
            <w:gridSpan w:val="32"/>
            <w:tcBorders>
              <w:top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音声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サイレン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音声＋サイレン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ブザー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その他（　　　　　　　　　　　　）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放出表示灯</w:t>
            </w:r>
          </w:p>
        </w:tc>
        <w:tc>
          <w:tcPr>
            <w:tcW w:w="2088" w:type="dxa"/>
            <w:gridSpan w:val="10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設置個数　　　　箇所</w:t>
            </w:r>
          </w:p>
        </w:tc>
        <w:tc>
          <w:tcPr>
            <w:tcW w:w="1089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回転灯等</w:t>
            </w:r>
          </w:p>
        </w:tc>
        <w:tc>
          <w:tcPr>
            <w:tcW w:w="2100" w:type="dxa"/>
            <w:gridSpan w:val="11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設置個数　　　　箇所</w:t>
            </w:r>
          </w:p>
        </w:tc>
        <w:tc>
          <w:tcPr>
            <w:tcW w:w="1447" w:type="dxa"/>
            <w:gridSpan w:val="6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赤色表示灯</w:t>
            </w:r>
          </w:p>
        </w:tc>
        <w:tc>
          <w:tcPr>
            <w:tcW w:w="1448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専用</w:t>
            </w:r>
            <w:r>
              <w:rPr>
                <w:rFonts w:hint="eastAsia"/>
                <w:spacing w:val="-20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・</w:t>
            </w:r>
            <w:r>
              <w:rPr>
                <w:rFonts w:hint="eastAsia"/>
                <w:spacing w:val="-20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兼用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消火剤</w:t>
            </w:r>
          </w:p>
        </w:tc>
        <w:tc>
          <w:tcPr>
            <w:tcW w:w="1032" w:type="dxa"/>
            <w:gridSpan w:val="6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種別</w:t>
            </w:r>
          </w:p>
        </w:tc>
        <w:tc>
          <w:tcPr>
            <w:tcW w:w="2760" w:type="dxa"/>
            <w:gridSpan w:val="9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996" w:type="dxa"/>
            <w:gridSpan w:val="6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設置場所</w:t>
            </w:r>
          </w:p>
        </w:tc>
        <w:tc>
          <w:tcPr>
            <w:tcW w:w="3384" w:type="dxa"/>
            <w:gridSpan w:val="11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128" w:type="dxa"/>
            <w:gridSpan w:val="2"/>
            <w:vMerge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</w:p>
        </w:tc>
        <w:tc>
          <w:tcPr>
            <w:tcW w:w="8172" w:type="dxa"/>
            <w:gridSpan w:val="32"/>
            <w:vAlign w:val="center"/>
          </w:tcPr>
          <w:p w:rsidR="00E1622C" w:rsidRDefault="00E1622C">
            <w:pPr>
              <w:wordWrap w:val="0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容器別数量　　　　　　</w:t>
            </w:r>
            <w:r>
              <w:rPr>
                <w:sz w:val="19"/>
              </w:rPr>
              <w:t>kg</w:t>
            </w:r>
            <w:r>
              <w:rPr>
                <w:rFonts w:hint="eastAsia"/>
                <w:sz w:val="19"/>
              </w:rPr>
              <w:t xml:space="preserve">　×容器本数　　　　　　　本</w:t>
            </w:r>
          </w:p>
          <w:p w:rsidR="00E1622C" w:rsidRDefault="00E1622C">
            <w:pPr>
              <w:wordWrap w:val="0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</w:t>
            </w:r>
            <w:r>
              <w:rPr>
                <w:sz w:val="19"/>
              </w:rPr>
              <w:t>kg</w:t>
            </w:r>
            <w:r>
              <w:rPr>
                <w:rFonts w:hint="eastAsia"/>
                <w:sz w:val="19"/>
              </w:rPr>
              <w:t xml:space="preserve">　×容器本数　　　　　　　本　＝　総数量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　　　　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>kg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加圧用ガス</w:t>
            </w:r>
          </w:p>
        </w:tc>
        <w:tc>
          <w:tcPr>
            <w:tcW w:w="2292" w:type="dxa"/>
            <w:gridSpan w:val="11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窒素ガス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二酸化炭素</w:t>
            </w:r>
          </w:p>
        </w:tc>
        <w:tc>
          <w:tcPr>
            <w:tcW w:w="3000" w:type="dxa"/>
            <w:gridSpan w:val="1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数量　　　　　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  <w:r>
              <w:rPr>
                <w:rFonts w:hint="eastAsia"/>
                <w:sz w:val="19"/>
              </w:rPr>
              <w:t>・Ｌ・</w:t>
            </w:r>
            <w:r>
              <w:rPr>
                <w:sz w:val="19"/>
              </w:rPr>
              <w:t>kg</w:t>
            </w:r>
          </w:p>
        </w:tc>
        <w:tc>
          <w:tcPr>
            <w:tcW w:w="2880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容器本数　　　　　　　　　本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配管</w:t>
            </w:r>
          </w:p>
        </w:tc>
        <w:tc>
          <w:tcPr>
            <w:tcW w:w="768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管</w:t>
            </w:r>
          </w:p>
        </w:tc>
        <w:tc>
          <w:tcPr>
            <w:tcW w:w="3036" w:type="dxa"/>
            <w:gridSpan w:val="1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4368" w:type="dxa"/>
            <w:gridSpan w:val="16"/>
            <w:tcBorders>
              <w:tr2bl w:val="single" w:sz="4" w:space="0" w:color="auto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vMerge/>
            <w:tcBorders>
              <w:top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768" w:type="dxa"/>
            <w:gridSpan w:val="4"/>
            <w:tcBorders>
              <w:top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弁類</w:t>
            </w:r>
          </w:p>
        </w:tc>
        <w:tc>
          <w:tcPr>
            <w:tcW w:w="7404" w:type="dxa"/>
            <w:gridSpan w:val="28"/>
            <w:tcBorders>
              <w:top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選択弁　・　放出弁　・　減圧弁　・　閉止弁　・　その他（　　　　　　　　　）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放出区域</w:t>
            </w:r>
          </w:p>
        </w:tc>
        <w:tc>
          <w:tcPr>
            <w:tcW w:w="1296" w:type="dxa"/>
            <w:gridSpan w:val="7"/>
            <w:tcBorders>
              <w:bottom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区域数</w:t>
            </w:r>
          </w:p>
        </w:tc>
        <w:tc>
          <w:tcPr>
            <w:tcW w:w="576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最大</w:t>
            </w:r>
          </w:p>
        </w:tc>
        <w:tc>
          <w:tcPr>
            <w:tcW w:w="2076" w:type="dxa"/>
            <w:gridSpan w:val="9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放出面積　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2112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放出率　　　</w:t>
            </w:r>
            <w:r>
              <w:rPr>
                <w:rFonts w:hint="eastAsia"/>
                <w:spacing w:val="60"/>
                <w:sz w:val="19"/>
              </w:rPr>
              <w:t xml:space="preserve">　</w:t>
            </w:r>
            <w:r>
              <w:rPr>
                <w:sz w:val="19"/>
              </w:rPr>
              <w:t>kg/</w:t>
            </w:r>
            <w:r>
              <w:rPr>
                <w:rFonts w:hint="eastAsia"/>
                <w:sz w:val="19"/>
              </w:rPr>
              <w:t>ｓ</w:t>
            </w:r>
          </w:p>
        </w:tc>
        <w:tc>
          <w:tcPr>
            <w:tcW w:w="2112" w:type="dxa"/>
            <w:gridSpan w:val="6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放出体積　　　</w:t>
            </w:r>
            <w:r>
              <w:rPr>
                <w:rFonts w:hint="eastAsia"/>
                <w:spacing w:val="20"/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128" w:type="dxa"/>
            <w:gridSpan w:val="2"/>
            <w:vMerge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296" w:type="dxa"/>
            <w:gridSpan w:val="7"/>
            <w:tcBorders>
              <w:top w:val="nil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区域</w:t>
            </w:r>
          </w:p>
        </w:tc>
        <w:tc>
          <w:tcPr>
            <w:tcW w:w="576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最小</w:t>
            </w:r>
          </w:p>
        </w:tc>
        <w:tc>
          <w:tcPr>
            <w:tcW w:w="2076" w:type="dxa"/>
            <w:gridSpan w:val="9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放出面積　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2112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放出率　　　</w:t>
            </w:r>
            <w:r>
              <w:rPr>
                <w:rFonts w:hint="eastAsia"/>
                <w:spacing w:val="60"/>
                <w:sz w:val="19"/>
              </w:rPr>
              <w:t xml:space="preserve">　</w:t>
            </w:r>
            <w:r>
              <w:rPr>
                <w:sz w:val="19"/>
              </w:rPr>
              <w:t>kg/</w:t>
            </w:r>
            <w:r>
              <w:rPr>
                <w:rFonts w:hint="eastAsia"/>
                <w:sz w:val="19"/>
              </w:rPr>
              <w:t>ｓ</w:t>
            </w:r>
          </w:p>
        </w:tc>
        <w:tc>
          <w:tcPr>
            <w:tcW w:w="2112" w:type="dxa"/>
            <w:gridSpan w:val="6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放出体積　　　</w:t>
            </w:r>
            <w:r>
              <w:rPr>
                <w:rFonts w:hint="eastAsia"/>
                <w:spacing w:val="20"/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100" w:type="dxa"/>
            <w:gridSpan w:val="7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移動式消火設備の数</w:t>
            </w:r>
          </w:p>
        </w:tc>
        <w:tc>
          <w:tcPr>
            <w:tcW w:w="7200" w:type="dxa"/>
            <w:gridSpan w:val="27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箇所　　　　　　　　　　　　　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Merge w:val="restart"/>
            <w:textDirection w:val="tbRlV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電　　　源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</w:t>
            </w:r>
          </w:p>
        </w:tc>
        <w:tc>
          <w:tcPr>
            <w:tcW w:w="7970" w:type="dxa"/>
            <w:gridSpan w:val="31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単相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三相　　　</w:t>
            </w:r>
            <w:r>
              <w:rPr>
                <w:sz w:val="19"/>
              </w:rPr>
              <w:t xml:space="preserve"> AC </w:t>
            </w:r>
            <w:r>
              <w:rPr>
                <w:rFonts w:hint="eastAsia"/>
                <w:sz w:val="19"/>
              </w:rPr>
              <w:t xml:space="preserve">　　　Ｖ　　　電灯回路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動力回路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Merge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045" w:type="dxa"/>
            <w:gridSpan w:val="2"/>
            <w:vMerge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</w:p>
        </w:tc>
        <w:tc>
          <w:tcPr>
            <w:tcW w:w="3185" w:type="dxa"/>
            <w:gridSpan w:val="1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sz w:val="19"/>
              </w:rPr>
              <w:t>DC</w:t>
            </w:r>
            <w:r>
              <w:rPr>
                <w:rFonts w:hint="eastAsia"/>
                <w:sz w:val="19"/>
              </w:rPr>
              <w:t xml:space="preserve">　　　　Ｖ　　　　　　</w:t>
            </w:r>
            <w:r>
              <w:rPr>
                <w:sz w:val="19"/>
              </w:rPr>
              <w:t>AH</w:t>
            </w:r>
          </w:p>
        </w:tc>
        <w:tc>
          <w:tcPr>
            <w:tcW w:w="1125" w:type="dxa"/>
            <w:gridSpan w:val="7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充電方式</w:t>
            </w:r>
          </w:p>
        </w:tc>
        <w:tc>
          <w:tcPr>
            <w:tcW w:w="138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w w:val="90"/>
                <w:sz w:val="19"/>
              </w:rPr>
            </w:pPr>
            <w:r>
              <w:rPr>
                <w:rFonts w:hint="eastAsia"/>
                <w:w w:val="90"/>
                <w:sz w:val="19"/>
              </w:rPr>
              <w:t>トリクル・浮動</w:t>
            </w: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使用別</w:t>
            </w:r>
          </w:p>
        </w:tc>
        <w:tc>
          <w:tcPr>
            <w:tcW w:w="142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専用・共用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Merge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</w:t>
            </w:r>
          </w:p>
        </w:tc>
        <w:tc>
          <w:tcPr>
            <w:tcW w:w="5690" w:type="dxa"/>
            <w:gridSpan w:val="2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自家発電設備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単相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・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三相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>AC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>DC</w:t>
            </w:r>
            <w:r>
              <w:rPr>
                <w:rFonts w:hint="eastAsia"/>
                <w:sz w:val="19"/>
              </w:rPr>
              <w:t xml:space="preserve">　　　Ｖ　　　</w:t>
            </w:r>
            <w:r>
              <w:rPr>
                <w:sz w:val="19"/>
              </w:rPr>
              <w:t>kVA</w:t>
            </w:r>
          </w:p>
        </w:tc>
        <w:tc>
          <w:tcPr>
            <w:tcW w:w="852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使用別</w:t>
            </w:r>
          </w:p>
        </w:tc>
        <w:tc>
          <w:tcPr>
            <w:tcW w:w="1428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専用・共用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Merge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045" w:type="dxa"/>
            <w:gridSpan w:val="2"/>
            <w:vMerge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185" w:type="dxa"/>
            <w:gridSpan w:val="1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蓄電池設備　</w:t>
            </w:r>
            <w:r>
              <w:rPr>
                <w:sz w:val="19"/>
              </w:rPr>
              <w:t xml:space="preserve"> DC</w:t>
            </w:r>
            <w:r>
              <w:rPr>
                <w:rFonts w:hint="eastAsia"/>
                <w:sz w:val="19"/>
              </w:rPr>
              <w:t xml:space="preserve">　　　Ｖ　　　</w:t>
            </w:r>
            <w:r>
              <w:rPr>
                <w:sz w:val="19"/>
              </w:rPr>
              <w:t>AH</w:t>
            </w:r>
          </w:p>
        </w:tc>
        <w:tc>
          <w:tcPr>
            <w:tcW w:w="1125" w:type="dxa"/>
            <w:gridSpan w:val="7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充電方式</w:t>
            </w:r>
          </w:p>
        </w:tc>
        <w:tc>
          <w:tcPr>
            <w:tcW w:w="138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w w:val="90"/>
                <w:sz w:val="19"/>
              </w:rPr>
            </w:pPr>
            <w:r>
              <w:rPr>
                <w:rFonts w:hint="eastAsia"/>
                <w:w w:val="90"/>
                <w:sz w:val="19"/>
              </w:rPr>
              <w:t>トリクル・浮動</w:t>
            </w: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使用別</w:t>
            </w:r>
          </w:p>
        </w:tc>
        <w:tc>
          <w:tcPr>
            <w:tcW w:w="142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専用・共用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0"/>
        </w:trPr>
        <w:tc>
          <w:tcPr>
            <w:tcW w:w="285" w:type="dxa"/>
            <w:textDirection w:val="tbRlV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配　　線</w:t>
            </w:r>
          </w:p>
        </w:tc>
        <w:tc>
          <w:tcPr>
            <w:tcW w:w="1311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常用電源回路</w:t>
            </w:r>
          </w:p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非常電源回路</w:t>
            </w:r>
          </w:p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警報回路</w:t>
            </w:r>
          </w:p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その他の回路</w:t>
            </w:r>
          </w:p>
        </w:tc>
        <w:tc>
          <w:tcPr>
            <w:tcW w:w="7704" w:type="dxa"/>
            <w:gridSpan w:val="30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露出ケーブル・電線管露出・電線管埋設・その他（　　　　　　　　　　　　　　　　）</w:t>
            </w:r>
          </w:p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耐火電線・電線管露出・電線管埋設・その他（　　　　　　　　　　　　　　　　　　）</w:t>
            </w:r>
          </w:p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耐熱電線・電線管露出・電線管埋設・その他（　　　　　　　　　　　　　　　　　　）</w:t>
            </w:r>
          </w:p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sz w:val="19"/>
              </w:rPr>
              <w:t>IV</w:t>
            </w:r>
            <w:r>
              <w:rPr>
                <w:rFonts w:hint="eastAsia"/>
                <w:sz w:val="19"/>
              </w:rPr>
              <w:t>電線・露出ケーブル・電線管露出・電線管埋設・その他（　　　　　　　　　　　　）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w w:val="91"/>
                <w:sz w:val="19"/>
              </w:rPr>
            </w:pPr>
            <w:r>
              <w:rPr>
                <w:rFonts w:hint="eastAsia"/>
                <w:w w:val="91"/>
                <w:sz w:val="19"/>
              </w:rPr>
              <w:t>放出区域名</w:t>
            </w:r>
          </w:p>
        </w:tc>
        <w:tc>
          <w:tcPr>
            <w:tcW w:w="380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階</w:t>
            </w: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面積</w:t>
            </w:r>
          </w:p>
        </w:tc>
        <w:tc>
          <w:tcPr>
            <w:tcW w:w="855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体積</w:t>
            </w:r>
          </w:p>
        </w:tc>
        <w:tc>
          <w:tcPr>
            <w:tcW w:w="1372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換気口</w:t>
            </w:r>
          </w:p>
        </w:tc>
        <w:tc>
          <w:tcPr>
            <w:tcW w:w="1373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換気装置</w:t>
            </w:r>
          </w:p>
        </w:tc>
        <w:tc>
          <w:tcPr>
            <w:tcW w:w="114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排出措置</w:t>
            </w:r>
          </w:p>
        </w:tc>
        <w:tc>
          <w:tcPr>
            <w:tcW w:w="1140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消火剤量</w:t>
            </w:r>
          </w:p>
        </w:tc>
        <w:tc>
          <w:tcPr>
            <w:tcW w:w="85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ヘッド数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Align w:val="center"/>
          </w:tcPr>
          <w:p w:rsidR="00E1622C" w:rsidRDefault="00E1622C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104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sz w:val="19"/>
              </w:rPr>
              <w:t>kg</w:t>
            </w:r>
          </w:p>
        </w:tc>
        <w:tc>
          <w:tcPr>
            <w:tcW w:w="85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Align w:val="center"/>
          </w:tcPr>
          <w:p w:rsidR="00E1622C" w:rsidRDefault="00E1622C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104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sz w:val="19"/>
              </w:rPr>
              <w:t>kg</w:t>
            </w:r>
          </w:p>
        </w:tc>
        <w:tc>
          <w:tcPr>
            <w:tcW w:w="85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Align w:val="center"/>
          </w:tcPr>
          <w:p w:rsidR="00E1622C" w:rsidRDefault="00E1622C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104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sz w:val="19"/>
              </w:rPr>
              <w:t>kg</w:t>
            </w:r>
          </w:p>
        </w:tc>
        <w:tc>
          <w:tcPr>
            <w:tcW w:w="85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Align w:val="center"/>
          </w:tcPr>
          <w:p w:rsidR="00E1622C" w:rsidRDefault="00E1622C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104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sz w:val="19"/>
              </w:rPr>
              <w:t>kg</w:t>
            </w:r>
          </w:p>
        </w:tc>
        <w:tc>
          <w:tcPr>
            <w:tcW w:w="85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Align w:val="center"/>
          </w:tcPr>
          <w:p w:rsidR="00E1622C" w:rsidRDefault="00E1622C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104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sz w:val="19"/>
              </w:rPr>
              <w:t>kg</w:t>
            </w:r>
          </w:p>
        </w:tc>
        <w:tc>
          <w:tcPr>
            <w:tcW w:w="85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Align w:val="center"/>
          </w:tcPr>
          <w:p w:rsidR="00E1622C" w:rsidRDefault="00E1622C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</w:tc>
        <w:tc>
          <w:tcPr>
            <w:tcW w:w="104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sz w:val="19"/>
              </w:rPr>
              <w:t>kg</w:t>
            </w:r>
          </w:p>
        </w:tc>
        <w:tc>
          <w:tcPr>
            <w:tcW w:w="85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5" w:type="dxa"/>
            <w:vAlign w:val="center"/>
          </w:tcPr>
          <w:p w:rsidR="00E1622C" w:rsidRDefault="00E1622C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1045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sz w:val="19"/>
              </w:rPr>
              <w:t>kg</w:t>
            </w:r>
          </w:p>
        </w:tc>
        <w:tc>
          <w:tcPr>
            <w:tcW w:w="855" w:type="dxa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E1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285" w:type="dxa"/>
            <w:tcBorders>
              <w:bottom w:val="single" w:sz="8" w:space="0" w:color="auto"/>
            </w:tcBorders>
            <w:textDirection w:val="tbRlV"/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そ　　　　の　　　　他</w:t>
            </w:r>
          </w:p>
        </w:tc>
        <w:tc>
          <w:tcPr>
            <w:tcW w:w="9015" w:type="dxa"/>
            <w:gridSpan w:val="33"/>
            <w:tcBorders>
              <w:bottom w:val="single" w:sz="8" w:space="0" w:color="auto"/>
            </w:tcBorders>
            <w:vAlign w:val="center"/>
          </w:tcPr>
          <w:p w:rsidR="00E1622C" w:rsidRDefault="00E1622C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</w:tbl>
    <w:p w:rsidR="00E1622C" w:rsidRDefault="00E1622C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E1622C" w:rsidRDefault="00E1622C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E1622C" w:rsidSect="00E1622C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2C" w:rsidRDefault="00E1622C">
      <w:r>
        <w:separator/>
      </w:r>
    </w:p>
  </w:endnote>
  <w:endnote w:type="continuationSeparator" w:id="0">
    <w:p w:rsidR="00E1622C" w:rsidRDefault="00E1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2C" w:rsidRDefault="00E16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2C" w:rsidRDefault="00E1622C">
      <w:r>
        <w:separator/>
      </w:r>
    </w:p>
  </w:footnote>
  <w:footnote w:type="continuationSeparator" w:id="0">
    <w:p w:rsidR="00E1622C" w:rsidRDefault="00E16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2C" w:rsidRDefault="00E1622C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FF9"/>
    <w:rsid w:val="00994991"/>
    <w:rsid w:val="00BC7FF9"/>
    <w:rsid w:val="00E1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51D8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1D8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1D8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51D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2006-05-26T15:18:00Z</cp:lastPrinted>
  <dcterms:created xsi:type="dcterms:W3CDTF">2019-07-09T01:19:00Z</dcterms:created>
  <dcterms:modified xsi:type="dcterms:W3CDTF">2019-07-09T01:19:00Z</dcterms:modified>
</cp:coreProperties>
</file>