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38" w:rsidRDefault="001B0F38">
      <w:pPr>
        <w:autoSpaceDE w:val="0"/>
        <w:autoSpaceDN w:val="0"/>
        <w:jc w:val="left"/>
        <w:textAlignment w:val="auto"/>
        <w:rPr>
          <w:rFonts w:hAnsi="Times New Roman"/>
          <w:kern w:val="0"/>
          <w:sz w:val="20"/>
          <w:szCs w:val="24"/>
        </w:rPr>
      </w:pPr>
    </w:p>
    <w:p w:rsidR="001B0F38" w:rsidRDefault="001B0F38" w:rsidP="00CC3D47">
      <w:pPr>
        <w:autoSpaceDE w:val="0"/>
        <w:autoSpaceDN w:val="0"/>
        <w:ind w:firstLineChars="100" w:firstLine="280"/>
        <w:jc w:val="left"/>
        <w:textAlignment w:val="auto"/>
        <w:rPr>
          <w:rFonts w:hAnsi="Times New Roman"/>
          <w:kern w:val="0"/>
          <w:sz w:val="28"/>
          <w:szCs w:val="25"/>
        </w:rPr>
      </w:pPr>
      <w:r>
        <w:rPr>
          <w:rFonts w:hAnsi="Times New Roman" w:hint="eastAsia"/>
          <w:kern w:val="0"/>
          <w:sz w:val="28"/>
          <w:szCs w:val="25"/>
        </w:rPr>
        <w:t>別記</w:t>
      </w:r>
      <w:r>
        <w:rPr>
          <w:rFonts w:hAnsi="Times New Roman"/>
          <w:kern w:val="0"/>
          <w:sz w:val="28"/>
          <w:szCs w:val="25"/>
        </w:rPr>
        <w:t>8</w:t>
      </w:r>
      <w:r>
        <w:rPr>
          <w:rFonts w:hAnsi="Times New Roman" w:hint="eastAsia"/>
          <w:kern w:val="0"/>
          <w:sz w:val="28"/>
          <w:szCs w:val="25"/>
        </w:rPr>
        <w:t>－１</w:t>
      </w:r>
    </w:p>
    <w:p w:rsidR="001B0F38" w:rsidRDefault="001B0F38" w:rsidP="00CC3D47">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給　油　取　扱　所　（屋　外）　点　検　表</w:t>
      </w:r>
    </w:p>
    <w:p w:rsidR="001B0F38" w:rsidRDefault="001B0F38" w:rsidP="00CC3D47">
      <w:pPr>
        <w:autoSpaceDE w:val="0"/>
        <w:autoSpaceDN w:val="0"/>
        <w:jc w:val="center"/>
        <w:textAlignment w:val="auto"/>
        <w:rPr>
          <w:rFonts w:hAnsi="Times New Roman"/>
          <w:b/>
          <w:bCs/>
          <w:spacing w:val="-10"/>
          <w:kern w:val="0"/>
          <w:sz w:val="28"/>
          <w:szCs w:val="24"/>
        </w:rPr>
      </w:pPr>
    </w:p>
    <w:tbl>
      <w:tblPr>
        <w:tblW w:w="0" w:type="auto"/>
        <w:jc w:val="center"/>
        <w:tblLayout w:type="fixed"/>
        <w:tblCellMar>
          <w:left w:w="0" w:type="dxa"/>
          <w:right w:w="0" w:type="dxa"/>
        </w:tblCellMar>
        <w:tblLook w:val="0000"/>
      </w:tblPr>
      <w:tblGrid>
        <w:gridCol w:w="586"/>
        <w:gridCol w:w="2288"/>
        <w:gridCol w:w="2805"/>
        <w:gridCol w:w="2003"/>
        <w:gridCol w:w="595"/>
        <w:gridCol w:w="1532"/>
      </w:tblGrid>
      <w:tr w:rsidR="001B0F38">
        <w:tblPrEx>
          <w:tblCellMar>
            <w:top w:w="0" w:type="dxa"/>
            <w:left w:w="0" w:type="dxa"/>
            <w:bottom w:w="0" w:type="dxa"/>
            <w:right w:w="0" w:type="dxa"/>
          </w:tblCellMar>
        </w:tblPrEx>
        <w:trPr>
          <w:trHeight w:val="65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3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1B0F38">
        <w:tblPrEx>
          <w:tblCellMar>
            <w:top w:w="0" w:type="dxa"/>
            <w:left w:w="0" w:type="dxa"/>
            <w:bottom w:w="0" w:type="dxa"/>
            <w:right w:w="0" w:type="dxa"/>
          </w:tblCellMar>
        </w:tblPrEx>
        <w:trPr>
          <w:cantSplit/>
          <w:trHeight w:val="318"/>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空　地　等</w:t>
            </w: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空　　　　　　　地</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障害物件の有無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周囲地盤との高低差の適否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排水溝、油分離装置</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34"/>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trHeight w:val="31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塀</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3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建築物等</w:t>
            </w: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壁、柱、床、はり、</w:t>
            </w:r>
          </w:p>
          <w:p w:rsidR="001B0F38" w:rsidRDefault="001B0F38" w:rsidP="00CC3D47">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屋　　　　　　根</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看　　　板　　　等</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固定の適否及び傾斜等の有無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専用夕ンク・廃油夕ンク等</w:t>
            </w: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5"/>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休</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位置、固定の適否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36"/>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37"/>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92"/>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40"/>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漏えい検査管　</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2"/>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52"/>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4"/>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07"/>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48"/>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簡易夕ンク</w:t>
            </w: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72"/>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固定の適否、塗装状況及び腐食、損傷の有無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91"/>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vAlign w:val="bottom"/>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817"/>
          <w:jc w:val="center"/>
        </w:trPr>
        <w:tc>
          <w:tcPr>
            <w:tcW w:w="58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引火防止網の脱落、目づまりの有無</w:t>
            </w:r>
          </w:p>
        </w:tc>
        <w:tc>
          <w:tcPr>
            <w:tcW w:w="200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bl>
    <w:p w:rsidR="001B0F38" w:rsidRDefault="001B0F38" w:rsidP="00CC3D47">
      <w:pPr>
        <w:autoSpaceDE w:val="0"/>
        <w:autoSpaceDN w:val="0"/>
        <w:textAlignment w:val="auto"/>
        <w:rPr>
          <w:rFonts w:hAnsi="Times New Roman"/>
          <w:kern w:val="0"/>
          <w:sz w:val="20"/>
          <w:szCs w:val="24"/>
        </w:rPr>
      </w:pPr>
    </w:p>
    <w:p w:rsidR="001B0F38" w:rsidRDefault="001B0F38" w:rsidP="00CC3D47">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728"/>
        <w:gridCol w:w="2166"/>
        <w:gridCol w:w="2814"/>
        <w:gridCol w:w="2012"/>
        <w:gridCol w:w="602"/>
        <w:gridCol w:w="1676"/>
      </w:tblGrid>
      <w:tr w:rsidR="001B0F38">
        <w:tblPrEx>
          <w:tblCellMar>
            <w:top w:w="0" w:type="dxa"/>
            <w:left w:w="0" w:type="dxa"/>
            <w:bottom w:w="0" w:type="dxa"/>
            <w:right w:w="0" w:type="dxa"/>
          </w:tblCellMar>
        </w:tblPrEx>
        <w:trPr>
          <w:cantSplit/>
          <w:trHeight w:val="753"/>
          <w:jc w:val="center"/>
        </w:trPr>
        <w:tc>
          <w:tcPr>
            <w:tcW w:w="2894"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67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1B0F38">
        <w:tblPrEx>
          <w:tblCellMar>
            <w:top w:w="0" w:type="dxa"/>
            <w:left w:w="0" w:type="dxa"/>
            <w:bottom w:w="0" w:type="dxa"/>
            <w:right w:w="0" w:type="dxa"/>
          </w:tblCellMar>
        </w:tblPrEx>
        <w:trPr>
          <w:cantSplit/>
          <w:trHeight w:val="306"/>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地上式固定給油設備・固定注油設備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bottom"/>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bottom"/>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51"/>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967"/>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漏えい、破損の有無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懸垂式固定給油設備・固定注油設備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3"/>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22"/>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991"/>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4"/>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50"/>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ホース上降機能、作動状況の適否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18"/>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50"/>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5"/>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2"/>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27"/>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55"/>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45"/>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点検ボックス　</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8"/>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613"/>
          <w:jc w:val="center"/>
        </w:trPr>
        <w:tc>
          <w:tcPr>
            <w:tcW w:w="728"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jc w:val="left"/>
              <w:textAlignment w:val="auto"/>
              <w:rPr>
                <w:rFonts w:hAnsi="Times New Roman"/>
                <w:spacing w:val="-1"/>
                <w:kern w:val="0"/>
                <w:szCs w:val="18"/>
              </w:rPr>
            </w:pPr>
          </w:p>
        </w:tc>
      </w:tr>
    </w:tbl>
    <w:p w:rsidR="001B0F38" w:rsidRDefault="001B0F38" w:rsidP="00CC3D47">
      <w:pPr>
        <w:autoSpaceDE w:val="0"/>
        <w:autoSpaceDN w:val="0"/>
        <w:textAlignment w:val="auto"/>
        <w:rPr>
          <w:rFonts w:hAnsi="Times New Roman"/>
          <w:kern w:val="0"/>
          <w:sz w:val="20"/>
          <w:szCs w:val="24"/>
        </w:rPr>
      </w:pPr>
    </w:p>
    <w:p w:rsidR="001B0F38" w:rsidRDefault="001B0F38" w:rsidP="00CC3D47">
      <w:pPr>
        <w:autoSpaceDE w:val="0"/>
        <w:autoSpaceDN w:val="0"/>
        <w:textAlignment w:val="auto"/>
        <w:rPr>
          <w:rFonts w:hAnsi="Times New Roman"/>
          <w:kern w:val="0"/>
          <w:sz w:val="20"/>
          <w:szCs w:val="24"/>
        </w:rPr>
      </w:pPr>
    </w:p>
    <w:p w:rsidR="001B0F38" w:rsidRDefault="001B0F38" w:rsidP="00CC3D47">
      <w:pPr>
        <w:autoSpaceDE w:val="0"/>
        <w:autoSpaceDN w:val="0"/>
        <w:textAlignment w:val="auto"/>
        <w:rPr>
          <w:rFonts w:hAnsi="Times New Roman"/>
          <w:kern w:val="0"/>
          <w:sz w:val="20"/>
          <w:szCs w:val="24"/>
        </w:rPr>
      </w:pPr>
    </w:p>
    <w:p w:rsidR="001B0F38" w:rsidRDefault="001B0F38" w:rsidP="00CC3D47">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84"/>
        <w:gridCol w:w="2015"/>
        <w:gridCol w:w="2740"/>
        <w:gridCol w:w="1952"/>
        <w:gridCol w:w="583"/>
        <w:gridCol w:w="1360"/>
      </w:tblGrid>
      <w:tr w:rsidR="001B0F38">
        <w:tblPrEx>
          <w:tblCellMar>
            <w:top w:w="0" w:type="dxa"/>
            <w:left w:w="0" w:type="dxa"/>
            <w:bottom w:w="0" w:type="dxa"/>
            <w:right w:w="0" w:type="dxa"/>
          </w:tblCellMar>
        </w:tblPrEx>
        <w:trPr>
          <w:cantSplit/>
          <w:trHeight w:val="270"/>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1B0F38">
        <w:tblPrEx>
          <w:tblCellMar>
            <w:top w:w="0" w:type="dxa"/>
            <w:left w:w="0" w:type="dxa"/>
            <w:bottom w:w="0" w:type="dxa"/>
            <w:right w:w="0" w:type="dxa"/>
          </w:tblCellMar>
        </w:tblPrEx>
        <w:trPr>
          <w:cantSplit/>
          <w:trHeight w:val="270"/>
          <w:jc w:val="center"/>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3"/>
          <w:jc w:val="center"/>
        </w:trPr>
        <w:tc>
          <w:tcPr>
            <w:tcW w:w="584"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single" w:sz="6" w:space="0" w:color="auto"/>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7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ポンプ室・油庫・整備室等</w:t>
            </w:r>
          </w:p>
        </w:tc>
        <w:tc>
          <w:tcPr>
            <w:tcW w:w="2015" w:type="dxa"/>
            <w:tcBorders>
              <w:top w:val="single" w:sz="6" w:space="0" w:color="auto"/>
              <w:left w:val="single" w:sz="6" w:space="0" w:color="auto"/>
              <w:bottom w:val="single" w:sz="6" w:space="0" w:color="auto"/>
              <w:right w:val="single" w:sz="6" w:space="0" w:color="auto"/>
            </w:tcBorders>
            <w:vAlign w:val="bottom"/>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壁、柱、はり、屋根</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84"/>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7"/>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r>
              <w:rPr>
                <w:rFonts w:hAnsi="Times New Roman"/>
                <w:spacing w:val="-1"/>
                <w:kern w:val="0"/>
                <w:szCs w:val="18"/>
              </w:rPr>
              <w:br/>
            </w:r>
            <w:r>
              <w:rPr>
                <w:rFonts w:hAnsi="Times New Roman" w:hint="eastAsia"/>
                <w:spacing w:val="-1"/>
                <w:kern w:val="0"/>
                <w:szCs w:val="18"/>
              </w:rPr>
              <w:t>（ポンプ室に限る。）</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7"/>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72"/>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85"/>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rPr>
                <w:rFonts w:hAnsi="Times New Roman"/>
                <w:spacing w:val="-1"/>
                <w:kern w:val="0"/>
                <w:szCs w:val="18"/>
              </w:rPr>
            </w:pPr>
            <w:r>
              <w:rPr>
                <w:rFonts w:hAnsi="Times New Roman" w:hint="eastAsia"/>
                <w:spacing w:val="-1"/>
                <w:kern w:val="0"/>
                <w:szCs w:val="18"/>
              </w:rPr>
              <w:t>床、点検ピット、</w:t>
            </w:r>
          </w:p>
          <w:p w:rsidR="001B0F38" w:rsidRDefault="001B0F38" w:rsidP="00CC3D47">
            <w:pPr>
              <w:autoSpaceDE w:val="0"/>
              <w:autoSpaceDN w:val="0"/>
              <w:jc w:val="center"/>
              <w:rPr>
                <w:rFonts w:hAnsi="Times New Roman"/>
                <w:spacing w:val="-1"/>
                <w:kern w:val="0"/>
                <w:szCs w:val="18"/>
              </w:rPr>
            </w:pPr>
            <w:r>
              <w:rPr>
                <w:rFonts w:hAnsi="Times New Roman" w:hint="eastAsia"/>
                <w:spacing w:val="-1"/>
                <w:kern w:val="0"/>
                <w:szCs w:val="18"/>
              </w:rPr>
              <w:t>た　め　ま　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p>
          <w:p w:rsidR="001B0F38" w:rsidRDefault="001B0F38" w:rsidP="00CC3D47">
            <w:pPr>
              <w:autoSpaceDE w:val="0"/>
              <w:autoSpaceDN w:val="0"/>
              <w:rPr>
                <w:rFonts w:hAnsi="Times New Roman"/>
                <w:spacing w:val="-1"/>
                <w:kern w:val="0"/>
                <w:szCs w:val="18"/>
              </w:rPr>
            </w:pPr>
            <w:r>
              <w:rPr>
                <w:rFonts w:hAnsi="Times New Roman" w:hint="eastAsia"/>
                <w:spacing w:val="-1"/>
                <w:kern w:val="0"/>
                <w:szCs w:val="18"/>
              </w:rPr>
              <w:t>砂等の堆積の有無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76"/>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1"/>
          <w:jc w:val="center"/>
        </w:trPr>
        <w:tc>
          <w:tcPr>
            <w:tcW w:w="2599" w:type="dxa"/>
            <w:gridSpan w:val="2"/>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55"/>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附　随　設　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蒸　気　洗　浄　機</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排気筒又は煙突の脱落及び変</w:t>
            </w:r>
            <w:r>
              <w:rPr>
                <w:rFonts w:hAnsi="Times New Roman"/>
                <w:spacing w:val="-1"/>
                <w:kern w:val="0"/>
                <w:szCs w:val="18"/>
              </w:rPr>
              <w:br/>
            </w:r>
            <w:r>
              <w:rPr>
                <w:rFonts w:hAnsi="Times New Roman" w:hint="eastAsia"/>
                <w:spacing w:val="-1"/>
                <w:kern w:val="0"/>
                <w:szCs w:val="18"/>
              </w:rPr>
              <w:t>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囲いの変形、損傷の有無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67"/>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洗　　　車　　　機</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オートリフト</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3"/>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混合燃料油調合器</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88"/>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その他の設備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損傷の有無及び位置の適否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trHeight w:val="571"/>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標　識　・　掲　示　板</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5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92"/>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w:t>
            </w:r>
          </w:p>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消火設備</w:t>
            </w:r>
          </w:p>
        </w:tc>
        <w:tc>
          <w:tcPr>
            <w:tcW w:w="4692"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67"/>
          <w:jc w:val="center"/>
        </w:trPr>
        <w:tc>
          <w:tcPr>
            <w:tcW w:w="2599" w:type="dxa"/>
            <w:gridSpan w:val="2"/>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8"/>
          <w:jc w:val="center"/>
        </w:trPr>
        <w:tc>
          <w:tcPr>
            <w:tcW w:w="2599" w:type="dxa"/>
            <w:gridSpan w:val="2"/>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271"/>
          <w:jc w:val="center"/>
        </w:trPr>
        <w:tc>
          <w:tcPr>
            <w:tcW w:w="5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1B0F38" w:rsidRDefault="001B0F38"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避難設備</w:t>
            </w:r>
          </w:p>
        </w:tc>
        <w:tc>
          <w:tcPr>
            <w:tcW w:w="2015" w:type="dxa"/>
            <w:vMerge w:val="restart"/>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誘　導　灯　本　体</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点灯状況及び損傷の有無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304"/>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視認障害物品等の有無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cantSplit/>
          <w:trHeight w:val="576"/>
          <w:jc w:val="center"/>
        </w:trPr>
        <w:tc>
          <w:tcPr>
            <w:tcW w:w="584" w:type="dxa"/>
            <w:vMerge/>
            <w:tcBorders>
              <w:top w:val="nil"/>
              <w:left w:val="single" w:sz="6" w:space="0" w:color="auto"/>
              <w:bottom w:val="single" w:sz="6" w:space="0" w:color="auto"/>
              <w:right w:val="single" w:sz="6" w:space="0" w:color="auto"/>
            </w:tcBorders>
          </w:tcPr>
          <w:p w:rsidR="001B0F38" w:rsidRDefault="001B0F38" w:rsidP="00CC3D4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非　常　電　源</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停電時の点灯状況</w:t>
            </w: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r w:rsidR="001B0F38">
        <w:tblPrEx>
          <w:tblCellMar>
            <w:top w:w="0" w:type="dxa"/>
            <w:left w:w="0" w:type="dxa"/>
            <w:bottom w:w="0" w:type="dxa"/>
            <w:right w:w="0" w:type="dxa"/>
          </w:tblCellMar>
        </w:tblPrEx>
        <w:trPr>
          <w:trHeight w:val="468"/>
          <w:jc w:val="center"/>
        </w:trPr>
        <w:tc>
          <w:tcPr>
            <w:tcW w:w="2599" w:type="dxa"/>
            <w:gridSpan w:val="2"/>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4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952"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583"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c>
          <w:tcPr>
            <w:tcW w:w="1360" w:type="dxa"/>
            <w:tcBorders>
              <w:top w:val="single" w:sz="6" w:space="0" w:color="auto"/>
              <w:left w:val="single" w:sz="6" w:space="0" w:color="auto"/>
              <w:bottom w:val="single" w:sz="6" w:space="0" w:color="auto"/>
              <w:right w:val="single" w:sz="6" w:space="0" w:color="auto"/>
            </w:tcBorders>
            <w:vAlign w:val="center"/>
          </w:tcPr>
          <w:p w:rsidR="001B0F38" w:rsidRDefault="001B0F38" w:rsidP="00CC3D47">
            <w:pPr>
              <w:autoSpaceDE w:val="0"/>
              <w:autoSpaceDN w:val="0"/>
              <w:textAlignment w:val="auto"/>
              <w:rPr>
                <w:rFonts w:hAnsi="Times New Roman"/>
                <w:spacing w:val="-1"/>
                <w:kern w:val="0"/>
                <w:szCs w:val="18"/>
              </w:rPr>
            </w:pPr>
          </w:p>
        </w:tc>
      </w:tr>
    </w:tbl>
    <w:p w:rsidR="001B0F38" w:rsidRDefault="001B0F38" w:rsidP="00CC3D47">
      <w:pPr>
        <w:autoSpaceDE w:val="0"/>
        <w:autoSpaceDN w:val="0"/>
        <w:textAlignment w:val="auto"/>
        <w:rPr>
          <w:rFonts w:hAnsi="Times New Roman"/>
          <w:kern w:val="0"/>
          <w:sz w:val="20"/>
          <w:szCs w:val="24"/>
        </w:rPr>
      </w:pPr>
    </w:p>
    <w:p w:rsidR="001B0F38" w:rsidRDefault="001B0F38" w:rsidP="00CC3D47">
      <w:pPr>
        <w:autoSpaceDE w:val="0"/>
        <w:autoSpaceDN w:val="0"/>
        <w:spacing w:line="355" w:lineRule="exact"/>
        <w:ind w:leftChars="420" w:left="882"/>
        <w:jc w:val="left"/>
        <w:textAlignment w:val="auto"/>
        <w:rPr>
          <w:rFonts w:hAnsi="Times New Roman"/>
          <w:spacing w:val="-10"/>
          <w:kern w:val="0"/>
          <w:sz w:val="24"/>
          <w:szCs w:val="24"/>
        </w:rPr>
      </w:pPr>
      <w:r>
        <w:rPr>
          <w:rFonts w:hAnsi="Times New Roman" w:hint="eastAsia"/>
          <w:spacing w:val="-10"/>
          <w:kern w:val="0"/>
          <w:sz w:val="24"/>
          <w:szCs w:val="24"/>
        </w:rPr>
        <w:t xml:space="preserve">注１　</w:t>
      </w:r>
      <w:r w:rsidRPr="00E25A53">
        <w:rPr>
          <w:rFonts w:hAnsi="Times New Roman" w:hint="eastAsia"/>
          <w:spacing w:val="-10"/>
          <w:kern w:val="0"/>
          <w:sz w:val="24"/>
          <w:szCs w:val="24"/>
        </w:rPr>
        <w:t>地下タンクのタンク本体及び地下埋設配管の漏えいの有無については、「地下貯蔵タン</w:t>
      </w:r>
    </w:p>
    <w:p w:rsidR="001B0F38" w:rsidRDefault="001B0F38" w:rsidP="00CC3D47">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ク等タンク等及び移動貯蔵タンクの漏れの点検に係る運用上の指針について」（平成１６</w:t>
      </w:r>
    </w:p>
    <w:p w:rsidR="001B0F38" w:rsidRDefault="001B0F38" w:rsidP="00CC3D47">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年３月１８日付消防危第３３号）により点検すること。</w:t>
      </w:r>
    </w:p>
    <w:p w:rsidR="001B0F38" w:rsidRDefault="001B0F38" w:rsidP="00CC3D47">
      <w:pPr>
        <w:autoSpaceDE w:val="0"/>
        <w:autoSpaceDN w:val="0"/>
        <w:spacing w:line="355" w:lineRule="exact"/>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1B0F38" w:rsidRDefault="001B0F38" w:rsidP="00CC3D47">
      <w:pPr>
        <w:autoSpaceDE w:val="0"/>
        <w:autoSpaceDN w:val="0"/>
        <w:textAlignment w:val="auto"/>
        <w:rPr>
          <w:rFonts w:hAnsi="Times New Roman"/>
          <w:kern w:val="0"/>
          <w:sz w:val="20"/>
          <w:szCs w:val="24"/>
        </w:rPr>
      </w:pPr>
    </w:p>
    <w:sectPr w:rsidR="001B0F38" w:rsidSect="001B0F38">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D47"/>
    <w:rsid w:val="000320B8"/>
    <w:rsid w:val="001B0F38"/>
    <w:rsid w:val="00CC3D47"/>
    <w:rsid w:val="00E25A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404</Words>
  <Characters>2305</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dcterms:created xsi:type="dcterms:W3CDTF">2014-06-06T05:58:00Z</dcterms:created>
  <dcterms:modified xsi:type="dcterms:W3CDTF">2014-06-06T05:58:00Z</dcterms:modified>
</cp:coreProperties>
</file>