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65" w:rsidRPr="00A71E53" w:rsidRDefault="002B73C5" w:rsidP="00A71E53">
      <w:pPr>
        <w:ind w:firstLineChars="300" w:firstLine="718"/>
        <w:rPr>
          <w:rFonts w:asciiTheme="minorEastAsia" w:hAnsiTheme="minorEastAsia"/>
          <w:sz w:val="22"/>
        </w:rPr>
      </w:pPr>
      <w:r w:rsidRPr="00A71E53">
        <w:rPr>
          <w:rFonts w:asciiTheme="minorEastAsia" w:hAnsiTheme="minorEastAsia" w:hint="eastAsia"/>
          <w:sz w:val="22"/>
        </w:rPr>
        <w:t>高梁市手話</w:t>
      </w:r>
      <w:r w:rsidR="00132994">
        <w:rPr>
          <w:rFonts w:asciiTheme="minorEastAsia" w:hAnsiTheme="minorEastAsia" w:hint="eastAsia"/>
          <w:sz w:val="22"/>
        </w:rPr>
        <w:t>施策</w:t>
      </w:r>
      <w:r w:rsidRPr="00A71E53">
        <w:rPr>
          <w:rFonts w:asciiTheme="minorEastAsia" w:hAnsiTheme="minorEastAsia" w:hint="eastAsia"/>
          <w:sz w:val="22"/>
        </w:rPr>
        <w:t>推進方針</w:t>
      </w:r>
    </w:p>
    <w:p w:rsidR="002B73C5" w:rsidRPr="00A71E53" w:rsidRDefault="002B73C5">
      <w:pPr>
        <w:rPr>
          <w:rFonts w:asciiTheme="minorEastAsia" w:hAnsiTheme="minorEastAsia"/>
          <w:sz w:val="22"/>
        </w:rPr>
      </w:pPr>
      <w:bookmarkStart w:id="0" w:name="_GoBack"/>
      <w:bookmarkEnd w:id="0"/>
    </w:p>
    <w:p w:rsidR="002B73C5" w:rsidRPr="00A71E53" w:rsidRDefault="00A71E53" w:rsidP="00A71E53">
      <w:pPr>
        <w:ind w:right="478"/>
        <w:jc w:val="right"/>
        <w:rPr>
          <w:rFonts w:asciiTheme="minorEastAsia" w:hAnsiTheme="minorEastAsia"/>
          <w:sz w:val="22"/>
        </w:rPr>
      </w:pPr>
      <w:r>
        <w:rPr>
          <w:rFonts w:asciiTheme="minorEastAsia" w:hAnsiTheme="minorEastAsia" w:hint="eastAsia"/>
          <w:sz w:val="22"/>
        </w:rPr>
        <w:t>（</w:t>
      </w:r>
      <w:r w:rsidR="002B73C5" w:rsidRPr="00A71E53">
        <w:rPr>
          <w:rFonts w:asciiTheme="minorEastAsia" w:hAnsiTheme="minorEastAsia" w:hint="eastAsia"/>
          <w:sz w:val="22"/>
        </w:rPr>
        <w:t>平成２９年</w:t>
      </w:r>
      <w:r w:rsidR="00FA600E">
        <w:rPr>
          <w:rFonts w:asciiTheme="minorEastAsia" w:hAnsiTheme="minorEastAsia" w:hint="eastAsia"/>
          <w:sz w:val="22"/>
        </w:rPr>
        <w:t>８</w:t>
      </w:r>
      <w:r w:rsidR="002B73C5" w:rsidRPr="00A71E53">
        <w:rPr>
          <w:rFonts w:asciiTheme="minorEastAsia" w:hAnsiTheme="minorEastAsia" w:hint="eastAsia"/>
          <w:sz w:val="22"/>
        </w:rPr>
        <w:t>月</w:t>
      </w:r>
      <w:r w:rsidR="00FA600E">
        <w:rPr>
          <w:rFonts w:asciiTheme="minorEastAsia" w:hAnsiTheme="minorEastAsia" w:hint="eastAsia"/>
          <w:sz w:val="22"/>
        </w:rPr>
        <w:t>１８</w:t>
      </w:r>
      <w:r w:rsidR="002B73C5" w:rsidRPr="00A71E53">
        <w:rPr>
          <w:rFonts w:asciiTheme="minorEastAsia" w:hAnsiTheme="minorEastAsia" w:hint="eastAsia"/>
          <w:sz w:val="22"/>
        </w:rPr>
        <w:t>日</w:t>
      </w:r>
      <w:r>
        <w:rPr>
          <w:rFonts w:asciiTheme="minorEastAsia" w:hAnsiTheme="minorEastAsia" w:hint="eastAsia"/>
          <w:sz w:val="22"/>
        </w:rPr>
        <w:t>）</w:t>
      </w:r>
    </w:p>
    <w:p w:rsidR="002B73C5" w:rsidRPr="00B110F0" w:rsidRDefault="002B73C5">
      <w:pPr>
        <w:rPr>
          <w:rFonts w:asciiTheme="minorEastAsia" w:hAnsiTheme="minorEastAsia"/>
          <w:sz w:val="22"/>
        </w:rPr>
      </w:pPr>
    </w:p>
    <w:p w:rsidR="002B73C5" w:rsidRPr="00085273" w:rsidRDefault="002B73C5">
      <w:pPr>
        <w:rPr>
          <w:rFonts w:asciiTheme="minorEastAsia" w:hAnsiTheme="minorEastAsia"/>
          <w:sz w:val="22"/>
        </w:rPr>
      </w:pPr>
      <w:r w:rsidRPr="00A71E53">
        <w:rPr>
          <w:rFonts w:asciiTheme="minorEastAsia" w:hAnsiTheme="minorEastAsia" w:hint="eastAsia"/>
          <w:sz w:val="22"/>
        </w:rPr>
        <w:t xml:space="preserve">　高梁市</w:t>
      </w:r>
      <w:r w:rsidR="004322BE" w:rsidRPr="00A71E53">
        <w:rPr>
          <w:rFonts w:asciiTheme="minorEastAsia" w:hAnsiTheme="minorEastAsia" w:hint="eastAsia"/>
          <w:sz w:val="22"/>
        </w:rPr>
        <w:t>手話</w:t>
      </w:r>
      <w:r w:rsidRPr="00A71E53">
        <w:rPr>
          <w:rFonts w:asciiTheme="minorEastAsia" w:hAnsiTheme="minorEastAsia" w:hint="eastAsia"/>
          <w:sz w:val="22"/>
        </w:rPr>
        <w:t>言語条例(平成２９年高梁市条例</w:t>
      </w:r>
      <w:r w:rsidRPr="00085273">
        <w:rPr>
          <w:rFonts w:asciiTheme="minorEastAsia" w:hAnsiTheme="minorEastAsia" w:hint="eastAsia"/>
          <w:sz w:val="22"/>
        </w:rPr>
        <w:t>第</w:t>
      </w:r>
      <w:r w:rsidR="00071C08" w:rsidRPr="00085273">
        <w:rPr>
          <w:rFonts w:asciiTheme="minorEastAsia" w:hAnsiTheme="minorEastAsia" w:hint="eastAsia"/>
          <w:sz w:val="22"/>
        </w:rPr>
        <w:t>４</w:t>
      </w:r>
      <w:r w:rsidRPr="00085273">
        <w:rPr>
          <w:rFonts w:asciiTheme="minorEastAsia" w:hAnsiTheme="minorEastAsia" w:hint="eastAsia"/>
          <w:sz w:val="22"/>
        </w:rPr>
        <w:t>号</w:t>
      </w:r>
      <w:r w:rsidR="00085273" w:rsidRPr="00085273">
        <w:rPr>
          <w:rFonts w:asciiTheme="minorEastAsia" w:hAnsiTheme="minorEastAsia" w:hint="eastAsia"/>
          <w:sz w:val="22"/>
        </w:rPr>
        <w:t>)</w:t>
      </w:r>
      <w:r w:rsidRPr="00085273">
        <w:rPr>
          <w:rFonts w:asciiTheme="minorEastAsia" w:hAnsiTheme="minorEastAsia" w:hint="eastAsia"/>
          <w:sz w:val="22"/>
        </w:rPr>
        <w:t>第６条第１項の規定に</w:t>
      </w:r>
      <w:r w:rsidR="00071C08" w:rsidRPr="00085273">
        <w:rPr>
          <w:rFonts w:asciiTheme="minorEastAsia" w:hAnsiTheme="minorEastAsia" w:hint="eastAsia"/>
          <w:sz w:val="22"/>
        </w:rPr>
        <w:t>基づき</w:t>
      </w:r>
      <w:r w:rsidRPr="00085273">
        <w:rPr>
          <w:rFonts w:asciiTheme="minorEastAsia" w:hAnsiTheme="minorEastAsia" w:hint="eastAsia"/>
          <w:sz w:val="22"/>
        </w:rPr>
        <w:t>、高梁市における</w:t>
      </w:r>
      <w:r w:rsidR="005442D5" w:rsidRPr="00085273">
        <w:rPr>
          <w:rFonts w:asciiTheme="minorEastAsia" w:hAnsiTheme="minorEastAsia" w:hint="eastAsia"/>
          <w:sz w:val="22"/>
        </w:rPr>
        <w:t>手話</w:t>
      </w:r>
      <w:r w:rsidR="00071C08" w:rsidRPr="00085273">
        <w:rPr>
          <w:rFonts w:asciiTheme="minorEastAsia" w:hAnsiTheme="minorEastAsia" w:hint="eastAsia"/>
          <w:sz w:val="22"/>
        </w:rPr>
        <w:t>に対する市民の理解を広げ、手話を使いやすい環境にするための</w:t>
      </w:r>
      <w:r w:rsidRPr="00085273">
        <w:rPr>
          <w:rFonts w:asciiTheme="minorEastAsia" w:hAnsiTheme="minorEastAsia" w:hint="eastAsia"/>
          <w:sz w:val="22"/>
        </w:rPr>
        <w:t>施策</w:t>
      </w:r>
      <w:r w:rsidR="00085273" w:rsidRPr="00085273">
        <w:rPr>
          <w:rFonts w:asciiTheme="minorEastAsia" w:hAnsiTheme="minorEastAsia" w:hint="eastAsia"/>
          <w:sz w:val="22"/>
        </w:rPr>
        <w:t>の</w:t>
      </w:r>
      <w:r w:rsidRPr="00085273">
        <w:rPr>
          <w:rFonts w:asciiTheme="minorEastAsia" w:hAnsiTheme="minorEastAsia" w:hint="eastAsia"/>
          <w:sz w:val="22"/>
        </w:rPr>
        <w:t>推進方針を次の</w:t>
      </w:r>
      <w:r w:rsidR="00071C08" w:rsidRPr="00085273">
        <w:rPr>
          <w:rFonts w:asciiTheme="minorEastAsia" w:hAnsiTheme="minorEastAsia" w:hint="eastAsia"/>
          <w:sz w:val="22"/>
        </w:rPr>
        <w:t>とおり</w:t>
      </w:r>
      <w:r w:rsidRPr="00085273">
        <w:rPr>
          <w:rFonts w:asciiTheme="minorEastAsia" w:hAnsiTheme="minorEastAsia" w:hint="eastAsia"/>
          <w:sz w:val="22"/>
        </w:rPr>
        <w:t>定める。</w:t>
      </w:r>
    </w:p>
    <w:p w:rsidR="00071C08" w:rsidRDefault="001550B2">
      <w:pPr>
        <w:rPr>
          <w:rFonts w:asciiTheme="minorEastAsia" w:hAnsiTheme="minorEastAsia"/>
          <w:sz w:val="22"/>
        </w:rPr>
      </w:pPr>
      <w:r w:rsidRPr="00A71E53">
        <w:rPr>
          <w:rFonts w:asciiTheme="minorEastAsia" w:hAnsiTheme="minorEastAsia" w:hint="eastAsia"/>
          <w:sz w:val="22"/>
        </w:rPr>
        <w:t xml:space="preserve">　</w:t>
      </w:r>
    </w:p>
    <w:p w:rsidR="002B73C5" w:rsidRPr="0046464E" w:rsidRDefault="002B73C5">
      <w:pPr>
        <w:rPr>
          <w:rFonts w:asciiTheme="minorEastAsia" w:hAnsiTheme="minorEastAsia"/>
          <w:color w:val="000000" w:themeColor="text1"/>
          <w:sz w:val="22"/>
        </w:rPr>
      </w:pPr>
      <w:r w:rsidRPr="0046464E">
        <w:rPr>
          <w:rFonts w:asciiTheme="minorEastAsia" w:hAnsiTheme="minorEastAsia" w:hint="eastAsia"/>
          <w:color w:val="000000" w:themeColor="text1"/>
          <w:sz w:val="22"/>
        </w:rPr>
        <w:t>１　施策の指針</w:t>
      </w:r>
    </w:p>
    <w:p w:rsidR="009B58D7" w:rsidRPr="0046464E" w:rsidRDefault="009B58D7" w:rsidP="00071C08">
      <w:pPr>
        <w:ind w:left="239" w:hangingChars="100" w:hanging="239"/>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　　地域社会に手話を普及し、</w:t>
      </w:r>
      <w:r w:rsidR="00A60008" w:rsidRPr="0046464E">
        <w:rPr>
          <w:rFonts w:asciiTheme="minorEastAsia" w:hAnsiTheme="minorEastAsia" w:hint="eastAsia"/>
          <w:color w:val="000000" w:themeColor="text1"/>
          <w:sz w:val="22"/>
        </w:rPr>
        <w:t>ろう者に対する理解を広げることで、ろう者とろう者以外の者が共生できるまちづくりを実現するため、</w:t>
      </w:r>
      <w:r w:rsidR="00071C08" w:rsidRPr="00085273">
        <w:rPr>
          <w:rFonts w:asciiTheme="minorEastAsia" w:hAnsiTheme="minorEastAsia" w:hint="eastAsia"/>
          <w:sz w:val="22"/>
        </w:rPr>
        <w:t>ろう者、意思疎通支援者その他関係者との連携を図り</w:t>
      </w:r>
      <w:r w:rsidR="00085273" w:rsidRPr="00085273">
        <w:rPr>
          <w:rFonts w:asciiTheme="minorEastAsia" w:hAnsiTheme="minorEastAsia" w:hint="eastAsia"/>
          <w:sz w:val="22"/>
        </w:rPr>
        <w:t>、</w:t>
      </w:r>
      <w:r w:rsidR="00A60008" w:rsidRPr="0046464E">
        <w:rPr>
          <w:rFonts w:asciiTheme="minorEastAsia" w:hAnsiTheme="minorEastAsia" w:hint="eastAsia"/>
          <w:color w:val="000000" w:themeColor="text1"/>
          <w:sz w:val="22"/>
        </w:rPr>
        <w:t>具体的な方策を</w:t>
      </w:r>
      <w:r w:rsidR="00085273">
        <w:rPr>
          <w:rFonts w:asciiTheme="minorEastAsia" w:hAnsiTheme="minorEastAsia" w:hint="eastAsia"/>
          <w:color w:val="000000" w:themeColor="text1"/>
          <w:sz w:val="22"/>
        </w:rPr>
        <w:t>定めるとともに、これを推進する</w:t>
      </w:r>
      <w:r w:rsidR="00A60008" w:rsidRPr="0046464E">
        <w:rPr>
          <w:rFonts w:asciiTheme="minorEastAsia" w:hAnsiTheme="minorEastAsia" w:hint="eastAsia"/>
          <w:color w:val="000000" w:themeColor="text1"/>
          <w:sz w:val="22"/>
        </w:rPr>
        <w:t>ことを目的とする。</w:t>
      </w:r>
    </w:p>
    <w:p w:rsidR="004322BE" w:rsidRPr="0046464E" w:rsidRDefault="004322BE">
      <w:pPr>
        <w:rPr>
          <w:rFonts w:asciiTheme="minorEastAsia" w:hAnsiTheme="minorEastAsia"/>
          <w:color w:val="000000" w:themeColor="text1"/>
          <w:sz w:val="22"/>
        </w:rPr>
      </w:pPr>
    </w:p>
    <w:p w:rsidR="004322BE" w:rsidRPr="0046464E" w:rsidRDefault="004322BE">
      <w:pPr>
        <w:rPr>
          <w:rFonts w:asciiTheme="minorEastAsia" w:hAnsiTheme="minorEastAsia"/>
          <w:color w:val="000000" w:themeColor="text1"/>
          <w:sz w:val="22"/>
        </w:rPr>
      </w:pPr>
      <w:r w:rsidRPr="0046464E">
        <w:rPr>
          <w:rFonts w:asciiTheme="minorEastAsia" w:hAnsiTheme="minorEastAsia" w:hint="eastAsia"/>
          <w:color w:val="000000" w:themeColor="text1"/>
          <w:sz w:val="22"/>
        </w:rPr>
        <w:t>２　具体的な推進方策</w:t>
      </w:r>
    </w:p>
    <w:p w:rsidR="004322BE" w:rsidRPr="0046464E" w:rsidRDefault="007A3247" w:rsidP="004322BE">
      <w:pPr>
        <w:pStyle w:val="a3"/>
        <w:numPr>
          <w:ilvl w:val="0"/>
          <w:numId w:val="1"/>
        </w:numPr>
        <w:ind w:leftChars="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　</w:t>
      </w:r>
      <w:r w:rsidR="004322BE" w:rsidRPr="0046464E">
        <w:rPr>
          <w:rFonts w:asciiTheme="minorEastAsia" w:hAnsiTheme="minorEastAsia" w:hint="eastAsia"/>
          <w:color w:val="000000" w:themeColor="text1"/>
          <w:sz w:val="22"/>
        </w:rPr>
        <w:t>手話の理解促進及び普及に関する事項</w:t>
      </w:r>
    </w:p>
    <w:p w:rsidR="00916641" w:rsidRDefault="00A71E53" w:rsidP="00916641">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ア　</w:t>
      </w:r>
      <w:r w:rsidR="00C913C6" w:rsidRPr="0046464E">
        <w:rPr>
          <w:rFonts w:asciiTheme="minorEastAsia" w:hAnsiTheme="minorEastAsia" w:hint="eastAsia"/>
          <w:color w:val="000000" w:themeColor="text1"/>
          <w:sz w:val="22"/>
        </w:rPr>
        <w:t>手話が言語として認知され</w:t>
      </w:r>
      <w:r w:rsidR="00943BBF" w:rsidRPr="0046464E">
        <w:rPr>
          <w:rFonts w:asciiTheme="minorEastAsia" w:hAnsiTheme="minorEastAsia" w:hint="eastAsia"/>
          <w:color w:val="000000" w:themeColor="text1"/>
          <w:sz w:val="22"/>
        </w:rPr>
        <w:t>、市民や事業者</w:t>
      </w:r>
      <w:r w:rsidR="008823D1" w:rsidRPr="0046464E">
        <w:rPr>
          <w:rFonts w:asciiTheme="minorEastAsia" w:hAnsiTheme="minorEastAsia" w:hint="eastAsia"/>
          <w:color w:val="000000" w:themeColor="text1"/>
          <w:sz w:val="22"/>
        </w:rPr>
        <w:t>の</w:t>
      </w:r>
      <w:r w:rsidR="00943BBF" w:rsidRPr="0046464E">
        <w:rPr>
          <w:rFonts w:asciiTheme="minorEastAsia" w:hAnsiTheme="minorEastAsia" w:hint="eastAsia"/>
          <w:color w:val="000000" w:themeColor="text1"/>
          <w:sz w:val="22"/>
        </w:rPr>
        <w:t>手話への理解が深まるよう、市広報</w:t>
      </w:r>
    </w:p>
    <w:p w:rsidR="00C913C6" w:rsidRPr="0046464E" w:rsidRDefault="00943BBF" w:rsidP="00916641">
      <w:pPr>
        <w:pStyle w:val="a3"/>
        <w:ind w:leftChars="0" w:left="570" w:firstLineChars="100" w:firstLine="239"/>
        <w:rPr>
          <w:rFonts w:asciiTheme="minorEastAsia" w:hAnsiTheme="minorEastAsia"/>
          <w:color w:val="000000" w:themeColor="text1"/>
          <w:sz w:val="22"/>
        </w:rPr>
      </w:pPr>
      <w:r w:rsidRPr="0046464E">
        <w:rPr>
          <w:rFonts w:asciiTheme="minorEastAsia" w:hAnsiTheme="minorEastAsia" w:hint="eastAsia"/>
          <w:color w:val="000000" w:themeColor="text1"/>
          <w:sz w:val="22"/>
        </w:rPr>
        <w:t>紙や</w:t>
      </w:r>
      <w:r w:rsidR="00566326" w:rsidRPr="0046464E">
        <w:rPr>
          <w:rFonts w:asciiTheme="minorEastAsia" w:hAnsiTheme="minorEastAsia" w:hint="eastAsia"/>
          <w:color w:val="000000" w:themeColor="text1"/>
          <w:sz w:val="22"/>
        </w:rPr>
        <w:t>リーフレット</w:t>
      </w:r>
      <w:r w:rsidRPr="0046464E">
        <w:rPr>
          <w:rFonts w:asciiTheme="minorEastAsia" w:hAnsiTheme="minorEastAsia" w:hint="eastAsia"/>
          <w:color w:val="000000" w:themeColor="text1"/>
          <w:sz w:val="22"/>
        </w:rPr>
        <w:t>等により啓発を行う。</w:t>
      </w:r>
    </w:p>
    <w:p w:rsidR="00943BBF" w:rsidRPr="0046464E" w:rsidRDefault="00A71E53" w:rsidP="000E1B9A">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イ　</w:t>
      </w:r>
      <w:r w:rsidR="00943BBF" w:rsidRPr="0046464E">
        <w:rPr>
          <w:rFonts w:asciiTheme="minorEastAsia" w:hAnsiTheme="minorEastAsia" w:hint="eastAsia"/>
          <w:color w:val="000000" w:themeColor="text1"/>
          <w:sz w:val="22"/>
        </w:rPr>
        <w:t>市民が手話に親しむことができるように、</w:t>
      </w:r>
      <w:r w:rsidR="00E6337E" w:rsidRPr="0046464E">
        <w:rPr>
          <w:rFonts w:asciiTheme="minorEastAsia" w:hAnsiTheme="minorEastAsia" w:hint="eastAsia"/>
          <w:color w:val="000000" w:themeColor="text1"/>
          <w:sz w:val="22"/>
        </w:rPr>
        <w:t>手話講座等を</w:t>
      </w:r>
      <w:r w:rsidR="00E6337E" w:rsidRPr="00085273">
        <w:rPr>
          <w:rFonts w:asciiTheme="minorEastAsia" w:hAnsiTheme="minorEastAsia" w:hint="eastAsia"/>
          <w:sz w:val="22"/>
        </w:rPr>
        <w:t>開催していく。</w:t>
      </w:r>
    </w:p>
    <w:p w:rsidR="000E1B9A" w:rsidRDefault="00A71E53" w:rsidP="000E1B9A">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ウ　</w:t>
      </w:r>
      <w:r w:rsidR="008823D1" w:rsidRPr="0046464E">
        <w:rPr>
          <w:rFonts w:asciiTheme="minorEastAsia" w:hAnsiTheme="minorEastAsia" w:hint="eastAsia"/>
          <w:color w:val="000000" w:themeColor="text1"/>
          <w:sz w:val="22"/>
        </w:rPr>
        <w:t>就学</w:t>
      </w:r>
      <w:r w:rsidR="003F30A2">
        <w:rPr>
          <w:rFonts w:asciiTheme="minorEastAsia" w:hAnsiTheme="minorEastAsia" w:hint="eastAsia"/>
          <w:color w:val="000000" w:themeColor="text1"/>
          <w:sz w:val="22"/>
        </w:rPr>
        <w:t>前教育保育</w:t>
      </w:r>
      <w:r w:rsidR="008823D1" w:rsidRPr="0046464E">
        <w:rPr>
          <w:rFonts w:asciiTheme="minorEastAsia" w:hAnsiTheme="minorEastAsia" w:hint="eastAsia"/>
          <w:color w:val="000000" w:themeColor="text1"/>
          <w:sz w:val="22"/>
        </w:rPr>
        <w:t>施設や小中学校</w:t>
      </w:r>
      <w:r w:rsidR="008917E6">
        <w:rPr>
          <w:rFonts w:asciiTheme="minorEastAsia" w:hAnsiTheme="minorEastAsia" w:hint="eastAsia"/>
          <w:color w:val="000000" w:themeColor="text1"/>
          <w:sz w:val="22"/>
        </w:rPr>
        <w:t>等</w:t>
      </w:r>
      <w:r w:rsidR="00713092" w:rsidRPr="0046464E">
        <w:rPr>
          <w:rFonts w:asciiTheme="minorEastAsia" w:hAnsiTheme="minorEastAsia" w:hint="eastAsia"/>
          <w:color w:val="000000" w:themeColor="text1"/>
          <w:sz w:val="22"/>
        </w:rPr>
        <w:t>に</w:t>
      </w:r>
      <w:r w:rsidR="00B110F0" w:rsidRPr="00041467">
        <w:rPr>
          <w:rFonts w:asciiTheme="minorEastAsia" w:hAnsiTheme="minorEastAsia" w:hint="eastAsia"/>
          <w:sz w:val="22"/>
        </w:rPr>
        <w:t>ろう者</w:t>
      </w:r>
      <w:r w:rsidR="000E1B9A" w:rsidRPr="00085273">
        <w:rPr>
          <w:rFonts w:asciiTheme="minorEastAsia" w:hAnsiTheme="minorEastAsia" w:hint="eastAsia"/>
          <w:sz w:val="22"/>
        </w:rPr>
        <w:t>及び</w:t>
      </w:r>
      <w:r w:rsidR="00713092" w:rsidRPr="00041467">
        <w:rPr>
          <w:rFonts w:asciiTheme="minorEastAsia" w:hAnsiTheme="minorEastAsia" w:hint="eastAsia"/>
          <w:sz w:val="22"/>
        </w:rPr>
        <w:t>手話通訳者等</w:t>
      </w:r>
      <w:r w:rsidR="00713092" w:rsidRPr="0046464E">
        <w:rPr>
          <w:rFonts w:asciiTheme="minorEastAsia" w:hAnsiTheme="minorEastAsia" w:hint="eastAsia"/>
          <w:color w:val="000000" w:themeColor="text1"/>
          <w:sz w:val="22"/>
        </w:rPr>
        <w:t>を講師として派遣</w:t>
      </w:r>
    </w:p>
    <w:p w:rsidR="00B24EB1" w:rsidRPr="0046464E" w:rsidRDefault="00713092" w:rsidP="000E1B9A">
      <w:pPr>
        <w:pStyle w:val="a3"/>
        <w:ind w:leftChars="0" w:left="570" w:firstLineChars="100" w:firstLine="239"/>
        <w:rPr>
          <w:rFonts w:asciiTheme="minorEastAsia" w:hAnsiTheme="minorEastAsia"/>
          <w:color w:val="000000" w:themeColor="text1"/>
          <w:sz w:val="22"/>
        </w:rPr>
      </w:pPr>
      <w:r w:rsidRPr="0046464E">
        <w:rPr>
          <w:rFonts w:asciiTheme="minorEastAsia" w:hAnsiTheme="minorEastAsia" w:hint="eastAsia"/>
          <w:color w:val="000000" w:themeColor="text1"/>
          <w:sz w:val="22"/>
        </w:rPr>
        <w:t>し、手話</w:t>
      </w:r>
      <w:r w:rsidR="008823D1" w:rsidRPr="0046464E">
        <w:rPr>
          <w:rFonts w:asciiTheme="minorEastAsia" w:hAnsiTheme="minorEastAsia" w:hint="eastAsia"/>
          <w:color w:val="000000" w:themeColor="text1"/>
          <w:sz w:val="22"/>
        </w:rPr>
        <w:t>の大切さを理解する</w:t>
      </w:r>
      <w:r w:rsidRPr="0046464E">
        <w:rPr>
          <w:rFonts w:asciiTheme="minorEastAsia" w:hAnsiTheme="minorEastAsia" w:hint="eastAsia"/>
          <w:color w:val="000000" w:themeColor="text1"/>
          <w:sz w:val="22"/>
        </w:rPr>
        <w:t>機会を提供していく。</w:t>
      </w:r>
    </w:p>
    <w:p w:rsidR="00A41C37" w:rsidRPr="0046464E" w:rsidRDefault="00A71E53" w:rsidP="00C913C6">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エ　</w:t>
      </w:r>
      <w:r w:rsidR="00A41C37" w:rsidRPr="0046464E">
        <w:rPr>
          <w:rFonts w:asciiTheme="minorEastAsia" w:hAnsiTheme="minorEastAsia" w:hint="eastAsia"/>
          <w:color w:val="000000" w:themeColor="text1"/>
          <w:sz w:val="22"/>
        </w:rPr>
        <w:t>事業者が行う手話に関する</w:t>
      </w:r>
      <w:r w:rsidR="00A41C37" w:rsidRPr="00085273">
        <w:rPr>
          <w:rFonts w:asciiTheme="minorEastAsia" w:hAnsiTheme="minorEastAsia" w:hint="eastAsia"/>
          <w:sz w:val="22"/>
        </w:rPr>
        <w:t>取組み</w:t>
      </w:r>
      <w:r w:rsidR="00A41C37" w:rsidRPr="0046464E">
        <w:rPr>
          <w:rFonts w:asciiTheme="minorEastAsia" w:hAnsiTheme="minorEastAsia" w:hint="eastAsia"/>
          <w:color w:val="000000" w:themeColor="text1"/>
          <w:sz w:val="22"/>
        </w:rPr>
        <w:t>に対し、支援していく。</w:t>
      </w:r>
    </w:p>
    <w:p w:rsidR="004322BE" w:rsidRPr="0046464E" w:rsidRDefault="007A3247" w:rsidP="00B30607">
      <w:pPr>
        <w:pStyle w:val="a3"/>
        <w:numPr>
          <w:ilvl w:val="0"/>
          <w:numId w:val="1"/>
        </w:numPr>
        <w:ind w:leftChars="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　</w:t>
      </w:r>
      <w:r w:rsidR="004322BE" w:rsidRPr="0046464E">
        <w:rPr>
          <w:rFonts w:asciiTheme="minorEastAsia" w:hAnsiTheme="minorEastAsia" w:hint="eastAsia"/>
          <w:color w:val="000000" w:themeColor="text1"/>
          <w:sz w:val="22"/>
        </w:rPr>
        <w:t>手話による情報取得及び手話を使いやすい環境づくりに関する事項</w:t>
      </w:r>
    </w:p>
    <w:p w:rsidR="0077588D" w:rsidRPr="0046464E" w:rsidRDefault="007A3247" w:rsidP="000E1B9A">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ア　</w:t>
      </w:r>
      <w:r w:rsidR="0077588D" w:rsidRPr="0046464E">
        <w:rPr>
          <w:rFonts w:asciiTheme="minorEastAsia" w:hAnsiTheme="minorEastAsia" w:hint="eastAsia"/>
          <w:color w:val="000000" w:themeColor="text1"/>
          <w:sz w:val="22"/>
        </w:rPr>
        <w:t>市の行事等に</w:t>
      </w:r>
      <w:r w:rsidR="00D257EF" w:rsidRPr="0046464E">
        <w:rPr>
          <w:rFonts w:asciiTheme="minorEastAsia" w:hAnsiTheme="minorEastAsia" w:hint="eastAsia"/>
          <w:color w:val="000000" w:themeColor="text1"/>
          <w:sz w:val="22"/>
        </w:rPr>
        <w:t>おいて、必要に応じ手話通訳を</w:t>
      </w:r>
      <w:r w:rsidR="00D663EC" w:rsidRPr="00085273">
        <w:rPr>
          <w:rFonts w:asciiTheme="minorEastAsia" w:hAnsiTheme="minorEastAsia" w:hint="eastAsia"/>
          <w:sz w:val="22"/>
        </w:rPr>
        <w:t>配する</w:t>
      </w:r>
      <w:r w:rsidR="00D257EF" w:rsidRPr="0046464E">
        <w:rPr>
          <w:rFonts w:asciiTheme="minorEastAsia" w:hAnsiTheme="minorEastAsia" w:hint="eastAsia"/>
          <w:color w:val="000000" w:themeColor="text1"/>
          <w:sz w:val="22"/>
        </w:rPr>
        <w:t>など、合理的配慮を</w:t>
      </w:r>
      <w:r w:rsidR="00D257EF" w:rsidRPr="00085273">
        <w:rPr>
          <w:rFonts w:asciiTheme="minorEastAsia" w:hAnsiTheme="minorEastAsia" w:hint="eastAsia"/>
          <w:sz w:val="22"/>
        </w:rPr>
        <w:t>行う</w:t>
      </w:r>
      <w:r w:rsidR="0077588D" w:rsidRPr="00085273">
        <w:rPr>
          <w:rFonts w:asciiTheme="minorEastAsia" w:hAnsiTheme="minorEastAsia" w:hint="eastAsia"/>
          <w:sz w:val="22"/>
        </w:rPr>
        <w:t>。</w:t>
      </w:r>
    </w:p>
    <w:p w:rsidR="002539BD" w:rsidRPr="0046464E" w:rsidRDefault="007A3247" w:rsidP="000E1B9A">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イ　</w:t>
      </w:r>
      <w:r w:rsidR="002539BD" w:rsidRPr="00085273">
        <w:rPr>
          <w:rFonts w:asciiTheme="minorEastAsia" w:hAnsiTheme="minorEastAsia" w:hint="eastAsia"/>
          <w:sz w:val="22"/>
        </w:rPr>
        <w:t>市職員に対する手話講座を</w:t>
      </w:r>
      <w:r w:rsidR="00FA600E">
        <w:rPr>
          <w:rFonts w:asciiTheme="minorEastAsia" w:hAnsiTheme="minorEastAsia" w:hint="eastAsia"/>
          <w:sz w:val="22"/>
        </w:rPr>
        <w:t>継続的に</w:t>
      </w:r>
      <w:r w:rsidR="00085273" w:rsidRPr="00085273">
        <w:rPr>
          <w:rFonts w:asciiTheme="minorEastAsia" w:hAnsiTheme="minorEastAsia" w:hint="eastAsia"/>
          <w:sz w:val="22"/>
        </w:rPr>
        <w:t>開催していく</w:t>
      </w:r>
      <w:r w:rsidR="002539BD" w:rsidRPr="00085273">
        <w:rPr>
          <w:rFonts w:asciiTheme="minorEastAsia" w:hAnsiTheme="minorEastAsia" w:hint="eastAsia"/>
          <w:sz w:val="22"/>
        </w:rPr>
        <w:t>。</w:t>
      </w:r>
    </w:p>
    <w:p w:rsidR="002539BD" w:rsidRPr="0046464E" w:rsidRDefault="007A3247" w:rsidP="002539BD">
      <w:pPr>
        <w:pStyle w:val="a3"/>
        <w:ind w:leftChars="0" w:left="57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ウ　</w:t>
      </w:r>
      <w:r w:rsidR="00711B35" w:rsidRPr="0046464E">
        <w:rPr>
          <w:rFonts w:asciiTheme="minorEastAsia" w:hAnsiTheme="minorEastAsia" w:hint="eastAsia"/>
          <w:color w:val="000000" w:themeColor="text1"/>
          <w:sz w:val="22"/>
        </w:rPr>
        <w:t>事業者が行う手話に関する</w:t>
      </w:r>
      <w:r w:rsidR="00711B35" w:rsidRPr="00085273">
        <w:rPr>
          <w:rFonts w:asciiTheme="minorEastAsia" w:hAnsiTheme="minorEastAsia" w:hint="eastAsia"/>
          <w:sz w:val="22"/>
        </w:rPr>
        <w:t>取組み</w:t>
      </w:r>
      <w:r w:rsidR="00711B35" w:rsidRPr="0046464E">
        <w:rPr>
          <w:rFonts w:asciiTheme="minorEastAsia" w:hAnsiTheme="minorEastAsia" w:hint="eastAsia"/>
          <w:color w:val="000000" w:themeColor="text1"/>
          <w:sz w:val="22"/>
        </w:rPr>
        <w:t>に対し、支援していく。</w:t>
      </w:r>
    </w:p>
    <w:p w:rsidR="000E1B9A" w:rsidRDefault="007A3247" w:rsidP="007F2431">
      <w:pPr>
        <w:pStyle w:val="a3"/>
        <w:numPr>
          <w:ilvl w:val="0"/>
          <w:numId w:val="1"/>
        </w:numPr>
        <w:ind w:leftChars="0"/>
        <w:rPr>
          <w:rFonts w:asciiTheme="minorEastAsia" w:hAnsiTheme="minorEastAsia"/>
          <w:color w:val="000000" w:themeColor="text1"/>
          <w:sz w:val="22"/>
        </w:rPr>
      </w:pPr>
      <w:r w:rsidRPr="000E1B9A">
        <w:rPr>
          <w:rFonts w:asciiTheme="minorEastAsia" w:hAnsiTheme="minorEastAsia" w:hint="eastAsia"/>
          <w:color w:val="000000" w:themeColor="text1"/>
          <w:sz w:val="22"/>
        </w:rPr>
        <w:t xml:space="preserve">　</w:t>
      </w:r>
      <w:r w:rsidR="00410674" w:rsidRPr="000E1B9A">
        <w:rPr>
          <w:rFonts w:asciiTheme="minorEastAsia" w:hAnsiTheme="minorEastAsia" w:hint="eastAsia"/>
          <w:color w:val="000000" w:themeColor="text1"/>
          <w:sz w:val="22"/>
        </w:rPr>
        <w:t>手話による意思疎通支援者の育成等に関する事項</w:t>
      </w:r>
    </w:p>
    <w:p w:rsidR="00D663EC" w:rsidRDefault="007A3247" w:rsidP="00D663EC">
      <w:pPr>
        <w:pStyle w:val="a3"/>
        <w:ind w:leftChars="0" w:left="570"/>
        <w:rPr>
          <w:rFonts w:asciiTheme="minorEastAsia" w:hAnsiTheme="minorEastAsia"/>
          <w:color w:val="000000" w:themeColor="text1"/>
          <w:sz w:val="22"/>
        </w:rPr>
      </w:pPr>
      <w:r w:rsidRPr="000E1B9A">
        <w:rPr>
          <w:rFonts w:asciiTheme="minorEastAsia" w:hAnsiTheme="minorEastAsia" w:hint="eastAsia"/>
          <w:color w:val="000000" w:themeColor="text1"/>
          <w:sz w:val="22"/>
        </w:rPr>
        <w:t xml:space="preserve">ア　</w:t>
      </w:r>
      <w:r w:rsidR="006726A2" w:rsidRPr="000E1B9A">
        <w:rPr>
          <w:rFonts w:asciiTheme="minorEastAsia" w:hAnsiTheme="minorEastAsia" w:hint="eastAsia"/>
          <w:color w:val="000000" w:themeColor="text1"/>
          <w:sz w:val="22"/>
        </w:rPr>
        <w:t>ろう者との交流活動の促進、広報活動の支援者として活躍が期待さ</w:t>
      </w:r>
      <w:r w:rsidR="006726A2" w:rsidRPr="0046464E">
        <w:rPr>
          <w:rFonts w:asciiTheme="minorEastAsia" w:hAnsiTheme="minorEastAsia" w:hint="eastAsia"/>
          <w:color w:val="000000" w:themeColor="text1"/>
          <w:sz w:val="22"/>
        </w:rPr>
        <w:t>れる手話奉仕</w:t>
      </w:r>
    </w:p>
    <w:p w:rsidR="00741E5E" w:rsidRPr="0046464E" w:rsidRDefault="006726A2" w:rsidP="00D663EC">
      <w:pPr>
        <w:pStyle w:val="a3"/>
        <w:ind w:leftChars="0" w:left="570" w:firstLineChars="100" w:firstLine="239"/>
        <w:rPr>
          <w:rFonts w:asciiTheme="minorEastAsia" w:hAnsiTheme="minorEastAsia"/>
          <w:color w:val="000000" w:themeColor="text1"/>
          <w:sz w:val="22"/>
        </w:rPr>
      </w:pPr>
      <w:r w:rsidRPr="0046464E">
        <w:rPr>
          <w:rFonts w:asciiTheme="minorEastAsia" w:hAnsiTheme="minorEastAsia" w:hint="eastAsia"/>
          <w:color w:val="000000" w:themeColor="text1"/>
          <w:sz w:val="22"/>
        </w:rPr>
        <w:t>員</w:t>
      </w:r>
      <w:r w:rsidR="00E37932">
        <w:rPr>
          <w:rFonts w:asciiTheme="minorEastAsia" w:hAnsiTheme="minorEastAsia" w:hint="eastAsia"/>
          <w:color w:val="000000" w:themeColor="text1"/>
          <w:sz w:val="22"/>
        </w:rPr>
        <w:t>を</w:t>
      </w:r>
      <w:r w:rsidRPr="0046464E">
        <w:rPr>
          <w:rFonts w:asciiTheme="minorEastAsia" w:hAnsiTheme="minorEastAsia" w:hint="eastAsia"/>
          <w:color w:val="000000" w:themeColor="text1"/>
          <w:sz w:val="22"/>
        </w:rPr>
        <w:t>養成</w:t>
      </w:r>
      <w:r w:rsidR="00E37932">
        <w:rPr>
          <w:rFonts w:asciiTheme="minorEastAsia" w:hAnsiTheme="minorEastAsia" w:hint="eastAsia"/>
          <w:color w:val="000000" w:themeColor="text1"/>
          <w:sz w:val="22"/>
        </w:rPr>
        <w:t>していく</w:t>
      </w:r>
      <w:r w:rsidRPr="0046464E">
        <w:rPr>
          <w:rFonts w:asciiTheme="minorEastAsia" w:hAnsiTheme="minorEastAsia" w:hint="eastAsia"/>
          <w:color w:val="000000" w:themeColor="text1"/>
          <w:sz w:val="22"/>
        </w:rPr>
        <w:t>ため、手話奉仕員養成講座を継続的に開催する。</w:t>
      </w:r>
    </w:p>
    <w:p w:rsidR="00741E5E" w:rsidRPr="0046464E" w:rsidRDefault="00741E5E" w:rsidP="00A9003E">
      <w:pPr>
        <w:ind w:leftChars="250" w:left="813" w:hangingChars="100" w:hanging="239"/>
        <w:rPr>
          <w:rFonts w:asciiTheme="minorEastAsia" w:hAnsiTheme="minorEastAsia"/>
          <w:color w:val="000000" w:themeColor="text1"/>
          <w:sz w:val="22"/>
        </w:rPr>
      </w:pPr>
      <w:r w:rsidRPr="0046464E">
        <w:rPr>
          <w:rFonts w:asciiTheme="minorEastAsia" w:hAnsiTheme="minorEastAsia" w:hint="eastAsia"/>
          <w:color w:val="000000" w:themeColor="text1"/>
          <w:sz w:val="22"/>
        </w:rPr>
        <w:t>イ　手話による意思疎通支援</w:t>
      </w:r>
      <w:r w:rsidR="003F30A2">
        <w:rPr>
          <w:rFonts w:asciiTheme="minorEastAsia" w:hAnsiTheme="minorEastAsia" w:hint="eastAsia"/>
          <w:color w:val="000000" w:themeColor="text1"/>
          <w:sz w:val="22"/>
        </w:rPr>
        <w:t>者</w:t>
      </w:r>
      <w:r w:rsidRPr="0046464E">
        <w:rPr>
          <w:rFonts w:asciiTheme="minorEastAsia" w:hAnsiTheme="minorEastAsia" w:hint="eastAsia"/>
          <w:color w:val="000000" w:themeColor="text1"/>
          <w:sz w:val="22"/>
        </w:rPr>
        <w:t>である手話通訳</w:t>
      </w:r>
      <w:r w:rsidR="007F7D4C" w:rsidRPr="0046464E">
        <w:rPr>
          <w:rFonts w:asciiTheme="minorEastAsia" w:hAnsiTheme="minorEastAsia" w:hint="eastAsia"/>
          <w:color w:val="000000" w:themeColor="text1"/>
          <w:sz w:val="22"/>
        </w:rPr>
        <w:t>者</w:t>
      </w:r>
      <w:r w:rsidR="003F30A2">
        <w:rPr>
          <w:rFonts w:asciiTheme="minorEastAsia" w:hAnsiTheme="minorEastAsia" w:hint="eastAsia"/>
          <w:color w:val="000000" w:themeColor="text1"/>
          <w:sz w:val="22"/>
        </w:rPr>
        <w:t>等</w:t>
      </w:r>
      <w:r w:rsidR="005442D5" w:rsidRPr="0046464E">
        <w:rPr>
          <w:rFonts w:asciiTheme="minorEastAsia" w:hAnsiTheme="minorEastAsia" w:hint="eastAsia"/>
          <w:color w:val="000000" w:themeColor="text1"/>
          <w:sz w:val="22"/>
        </w:rPr>
        <w:t>の</w:t>
      </w:r>
      <w:r w:rsidRPr="0046464E">
        <w:rPr>
          <w:rFonts w:asciiTheme="minorEastAsia" w:hAnsiTheme="minorEastAsia" w:hint="eastAsia"/>
          <w:color w:val="000000" w:themeColor="text1"/>
          <w:sz w:val="22"/>
        </w:rPr>
        <w:t>派遣事業については、継続的に実施する。</w:t>
      </w:r>
    </w:p>
    <w:p w:rsidR="00D56B9C" w:rsidRPr="0046464E" w:rsidRDefault="00D56B9C" w:rsidP="00A9003E">
      <w:pPr>
        <w:ind w:leftChars="250" w:left="813" w:hangingChars="100" w:hanging="239"/>
        <w:rPr>
          <w:rFonts w:asciiTheme="minorEastAsia" w:hAnsiTheme="minorEastAsia"/>
          <w:color w:val="000000" w:themeColor="text1"/>
          <w:sz w:val="22"/>
        </w:rPr>
      </w:pPr>
      <w:r w:rsidRPr="0046464E">
        <w:rPr>
          <w:rFonts w:asciiTheme="minorEastAsia" w:hAnsiTheme="minorEastAsia" w:hint="eastAsia"/>
          <w:color w:val="000000" w:themeColor="text1"/>
          <w:sz w:val="22"/>
        </w:rPr>
        <w:lastRenderedPageBreak/>
        <w:t>ウ　手話通訳者</w:t>
      </w:r>
      <w:r w:rsidR="0030223C" w:rsidRPr="0046464E">
        <w:rPr>
          <w:rFonts w:asciiTheme="minorEastAsia" w:hAnsiTheme="minorEastAsia" w:hint="eastAsia"/>
          <w:color w:val="000000" w:themeColor="text1"/>
          <w:sz w:val="22"/>
        </w:rPr>
        <w:t>の育成</w:t>
      </w:r>
      <w:r w:rsidR="00E37932">
        <w:rPr>
          <w:rFonts w:asciiTheme="minorEastAsia" w:hAnsiTheme="minorEastAsia" w:hint="eastAsia"/>
          <w:color w:val="000000" w:themeColor="text1"/>
          <w:sz w:val="22"/>
        </w:rPr>
        <w:t>を</w:t>
      </w:r>
      <w:r w:rsidR="0030223C" w:rsidRPr="0046464E">
        <w:rPr>
          <w:rFonts w:asciiTheme="minorEastAsia" w:hAnsiTheme="minorEastAsia" w:hint="eastAsia"/>
          <w:color w:val="000000" w:themeColor="text1"/>
          <w:sz w:val="22"/>
        </w:rPr>
        <w:t>支援</w:t>
      </w:r>
      <w:r w:rsidR="00E37932">
        <w:rPr>
          <w:rFonts w:asciiTheme="minorEastAsia" w:hAnsiTheme="minorEastAsia" w:hint="eastAsia"/>
          <w:color w:val="000000" w:themeColor="text1"/>
          <w:sz w:val="22"/>
        </w:rPr>
        <w:t>していく</w:t>
      </w:r>
      <w:r w:rsidR="0030223C" w:rsidRPr="0046464E">
        <w:rPr>
          <w:rFonts w:asciiTheme="minorEastAsia" w:hAnsiTheme="minorEastAsia" w:hint="eastAsia"/>
          <w:color w:val="000000" w:themeColor="text1"/>
          <w:sz w:val="22"/>
        </w:rPr>
        <w:t>。</w:t>
      </w:r>
    </w:p>
    <w:p w:rsidR="000E1B9A" w:rsidRDefault="007A3247" w:rsidP="00EC0867">
      <w:pPr>
        <w:pStyle w:val="a3"/>
        <w:numPr>
          <w:ilvl w:val="0"/>
          <w:numId w:val="1"/>
        </w:numPr>
        <w:ind w:leftChars="0"/>
        <w:rPr>
          <w:rFonts w:asciiTheme="minorEastAsia" w:hAnsiTheme="minorEastAsia"/>
          <w:color w:val="000000" w:themeColor="text1"/>
          <w:sz w:val="22"/>
        </w:rPr>
      </w:pPr>
      <w:r w:rsidRPr="000E1B9A">
        <w:rPr>
          <w:rFonts w:asciiTheme="minorEastAsia" w:hAnsiTheme="minorEastAsia" w:hint="eastAsia"/>
          <w:color w:val="000000" w:themeColor="text1"/>
          <w:sz w:val="22"/>
        </w:rPr>
        <w:t xml:space="preserve">　</w:t>
      </w:r>
      <w:r w:rsidR="00410674" w:rsidRPr="000E1B9A">
        <w:rPr>
          <w:rFonts w:asciiTheme="minorEastAsia" w:hAnsiTheme="minorEastAsia" w:hint="eastAsia"/>
          <w:color w:val="000000" w:themeColor="text1"/>
          <w:sz w:val="22"/>
        </w:rPr>
        <w:t>市長が必要と認める事項</w:t>
      </w:r>
    </w:p>
    <w:p w:rsidR="000E1B9A" w:rsidRDefault="00410674" w:rsidP="000E1B9A">
      <w:pPr>
        <w:pStyle w:val="a3"/>
        <w:ind w:leftChars="0" w:left="570"/>
        <w:rPr>
          <w:rFonts w:asciiTheme="minorEastAsia" w:hAnsiTheme="minorEastAsia"/>
          <w:color w:val="000000" w:themeColor="text1"/>
          <w:sz w:val="22"/>
        </w:rPr>
      </w:pPr>
      <w:r w:rsidRPr="000E1B9A">
        <w:rPr>
          <w:rFonts w:asciiTheme="minorEastAsia" w:hAnsiTheme="minorEastAsia" w:hint="eastAsia"/>
          <w:color w:val="000000" w:themeColor="text1"/>
          <w:sz w:val="22"/>
        </w:rPr>
        <w:t>前</w:t>
      </w:r>
      <w:r w:rsidR="00085273">
        <w:rPr>
          <w:rFonts w:asciiTheme="minorEastAsia" w:hAnsiTheme="minorEastAsia" w:hint="eastAsia"/>
          <w:color w:val="000000" w:themeColor="text1"/>
          <w:sz w:val="22"/>
        </w:rPr>
        <w:t>３</w:t>
      </w:r>
      <w:r w:rsidRPr="000E1B9A">
        <w:rPr>
          <w:rFonts w:asciiTheme="minorEastAsia" w:hAnsiTheme="minorEastAsia" w:hint="eastAsia"/>
          <w:color w:val="000000" w:themeColor="text1"/>
          <w:sz w:val="22"/>
        </w:rPr>
        <w:t>号に</w:t>
      </w:r>
      <w:r w:rsidR="00085273">
        <w:rPr>
          <w:rFonts w:asciiTheme="minorEastAsia" w:hAnsiTheme="minorEastAsia" w:hint="eastAsia"/>
          <w:color w:val="000000" w:themeColor="text1"/>
          <w:sz w:val="22"/>
        </w:rPr>
        <w:t>掲げるもののほか</w:t>
      </w:r>
      <w:r w:rsidRPr="000E1B9A">
        <w:rPr>
          <w:rFonts w:asciiTheme="minorEastAsia" w:hAnsiTheme="minorEastAsia" w:hint="eastAsia"/>
          <w:color w:val="000000" w:themeColor="text1"/>
          <w:sz w:val="22"/>
        </w:rPr>
        <w:t>、</w:t>
      </w:r>
      <w:r w:rsidR="000E1B9A" w:rsidRPr="00085273">
        <w:rPr>
          <w:rFonts w:asciiTheme="minorEastAsia" w:hAnsiTheme="minorEastAsia" w:hint="eastAsia"/>
          <w:sz w:val="22"/>
        </w:rPr>
        <w:t>市長は、</w:t>
      </w:r>
      <w:r w:rsidRPr="00085273">
        <w:rPr>
          <w:rFonts w:asciiTheme="minorEastAsia" w:hAnsiTheme="minorEastAsia" w:hint="eastAsia"/>
          <w:sz w:val="22"/>
        </w:rPr>
        <w:t>手話を普及するため</w:t>
      </w:r>
      <w:r w:rsidR="000E1B9A" w:rsidRPr="00085273">
        <w:rPr>
          <w:rFonts w:asciiTheme="minorEastAsia" w:hAnsiTheme="minorEastAsia" w:hint="eastAsia"/>
          <w:sz w:val="22"/>
        </w:rPr>
        <w:t>に</w:t>
      </w:r>
      <w:r w:rsidRPr="000E1B9A">
        <w:rPr>
          <w:rFonts w:asciiTheme="minorEastAsia" w:hAnsiTheme="minorEastAsia" w:hint="eastAsia"/>
          <w:color w:val="000000" w:themeColor="text1"/>
          <w:sz w:val="22"/>
        </w:rPr>
        <w:t>必要な施策を講じるもの</w:t>
      </w:r>
    </w:p>
    <w:p w:rsidR="00410674" w:rsidRPr="000E1B9A" w:rsidRDefault="00410674" w:rsidP="000E1B9A">
      <w:pPr>
        <w:ind w:firstLineChars="100" w:firstLine="239"/>
        <w:rPr>
          <w:rFonts w:asciiTheme="minorEastAsia" w:hAnsiTheme="minorEastAsia"/>
          <w:color w:val="000000" w:themeColor="text1"/>
          <w:sz w:val="22"/>
        </w:rPr>
      </w:pPr>
      <w:r w:rsidRPr="000E1B9A">
        <w:rPr>
          <w:rFonts w:asciiTheme="minorEastAsia" w:hAnsiTheme="minorEastAsia" w:hint="eastAsia"/>
          <w:color w:val="000000" w:themeColor="text1"/>
          <w:sz w:val="22"/>
        </w:rPr>
        <w:t>とする。</w:t>
      </w:r>
    </w:p>
    <w:p w:rsidR="00410674" w:rsidRPr="0046464E" w:rsidRDefault="00410674" w:rsidP="00410674">
      <w:pPr>
        <w:rPr>
          <w:rFonts w:asciiTheme="minorEastAsia" w:hAnsiTheme="minorEastAsia"/>
          <w:color w:val="000000" w:themeColor="text1"/>
          <w:sz w:val="22"/>
        </w:rPr>
      </w:pPr>
    </w:p>
    <w:p w:rsidR="00410674" w:rsidRPr="0046464E" w:rsidRDefault="00410674" w:rsidP="00410674">
      <w:pPr>
        <w:rPr>
          <w:rFonts w:asciiTheme="minorEastAsia" w:hAnsiTheme="minorEastAsia"/>
          <w:color w:val="000000" w:themeColor="text1"/>
          <w:sz w:val="22"/>
        </w:rPr>
      </w:pPr>
      <w:r w:rsidRPr="0046464E">
        <w:rPr>
          <w:rFonts w:asciiTheme="minorEastAsia" w:hAnsiTheme="minorEastAsia" w:hint="eastAsia"/>
          <w:color w:val="000000" w:themeColor="text1"/>
          <w:sz w:val="22"/>
        </w:rPr>
        <w:t>３　その他</w:t>
      </w:r>
    </w:p>
    <w:p w:rsidR="00410674" w:rsidRPr="0046464E" w:rsidRDefault="007A3247" w:rsidP="007A3247">
      <w:pPr>
        <w:pStyle w:val="a3"/>
        <w:numPr>
          <w:ilvl w:val="0"/>
          <w:numId w:val="3"/>
        </w:numPr>
        <w:ind w:leftChars="0"/>
        <w:rPr>
          <w:rFonts w:asciiTheme="minorEastAsia" w:hAnsiTheme="minorEastAsia"/>
          <w:color w:val="000000" w:themeColor="text1"/>
          <w:sz w:val="22"/>
        </w:rPr>
      </w:pPr>
      <w:r w:rsidRPr="0046464E">
        <w:rPr>
          <w:rFonts w:asciiTheme="minorEastAsia" w:hAnsiTheme="minorEastAsia" w:hint="eastAsia"/>
          <w:color w:val="000000" w:themeColor="text1"/>
          <w:sz w:val="22"/>
        </w:rPr>
        <w:t xml:space="preserve">　</w:t>
      </w:r>
      <w:r w:rsidR="00410674" w:rsidRPr="0046464E">
        <w:rPr>
          <w:rFonts w:asciiTheme="minorEastAsia" w:hAnsiTheme="minorEastAsia" w:hint="eastAsia"/>
          <w:color w:val="000000" w:themeColor="text1"/>
          <w:sz w:val="22"/>
        </w:rPr>
        <w:t>この方針は、</w:t>
      </w:r>
      <w:r w:rsidR="00C477E8" w:rsidRPr="0046464E">
        <w:rPr>
          <w:rFonts w:asciiTheme="minorEastAsia" w:hAnsiTheme="minorEastAsia" w:hint="eastAsia"/>
          <w:color w:val="000000" w:themeColor="text1"/>
          <w:sz w:val="22"/>
        </w:rPr>
        <w:t>各施策の実施状況を検証し、</w:t>
      </w:r>
      <w:r w:rsidR="00410674" w:rsidRPr="0046464E">
        <w:rPr>
          <w:rFonts w:asciiTheme="minorEastAsia" w:hAnsiTheme="minorEastAsia" w:hint="eastAsia"/>
          <w:color w:val="000000" w:themeColor="text1"/>
          <w:sz w:val="22"/>
        </w:rPr>
        <w:t>必要に応じて見直すものとする。</w:t>
      </w:r>
    </w:p>
    <w:p w:rsidR="00543315" w:rsidRPr="0046464E" w:rsidRDefault="00543315" w:rsidP="00543315">
      <w:pPr>
        <w:ind w:left="210"/>
        <w:rPr>
          <w:rFonts w:asciiTheme="minorEastAsia" w:hAnsiTheme="minorEastAsia"/>
          <w:color w:val="000000" w:themeColor="text1"/>
          <w:sz w:val="22"/>
        </w:rPr>
      </w:pPr>
    </w:p>
    <w:p w:rsidR="00543315" w:rsidRPr="007E7B1E" w:rsidRDefault="00543315" w:rsidP="00543315">
      <w:pPr>
        <w:ind w:left="210"/>
        <w:rPr>
          <w:rFonts w:asciiTheme="minorEastAsia" w:hAnsiTheme="minorEastAsia"/>
          <w:color w:val="000000" w:themeColor="text1"/>
          <w:sz w:val="22"/>
        </w:rPr>
      </w:pPr>
    </w:p>
    <w:sectPr w:rsidR="00543315" w:rsidRPr="007E7B1E" w:rsidSect="00A71E53">
      <w:pgSz w:w="11906" w:h="16838" w:code="9"/>
      <w:pgMar w:top="1418" w:right="1134" w:bottom="1418" w:left="1134" w:header="851" w:footer="992" w:gutter="0"/>
      <w:cols w:space="425"/>
      <w:docGrid w:type="linesAndChars" w:linePitch="466"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6D" w:rsidRDefault="0050426D" w:rsidP="005442D5">
      <w:r>
        <w:separator/>
      </w:r>
    </w:p>
  </w:endnote>
  <w:endnote w:type="continuationSeparator" w:id="0">
    <w:p w:rsidR="0050426D" w:rsidRDefault="0050426D" w:rsidP="005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6D" w:rsidRDefault="0050426D" w:rsidP="005442D5">
      <w:r>
        <w:separator/>
      </w:r>
    </w:p>
  </w:footnote>
  <w:footnote w:type="continuationSeparator" w:id="0">
    <w:p w:rsidR="0050426D" w:rsidRDefault="0050426D" w:rsidP="00544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05FD0"/>
    <w:multiLevelType w:val="hybridMultilevel"/>
    <w:tmpl w:val="35BE3CBE"/>
    <w:lvl w:ilvl="0" w:tplc="05F4D3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DC132A1"/>
    <w:multiLevelType w:val="hybridMultilevel"/>
    <w:tmpl w:val="A71A049C"/>
    <w:lvl w:ilvl="0" w:tplc="9E64E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F4F4DEC"/>
    <w:multiLevelType w:val="hybridMultilevel"/>
    <w:tmpl w:val="33AE1B64"/>
    <w:lvl w:ilvl="0" w:tplc="BA6E9F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C5"/>
    <w:rsid w:val="0003778F"/>
    <w:rsid w:val="00041467"/>
    <w:rsid w:val="00071C08"/>
    <w:rsid w:val="00085273"/>
    <w:rsid w:val="000E1B9A"/>
    <w:rsid w:val="00132994"/>
    <w:rsid w:val="001550B2"/>
    <w:rsid w:val="001B1191"/>
    <w:rsid w:val="0023135A"/>
    <w:rsid w:val="002539BD"/>
    <w:rsid w:val="00296FD7"/>
    <w:rsid w:val="002B73C5"/>
    <w:rsid w:val="0030223C"/>
    <w:rsid w:val="003A1F1B"/>
    <w:rsid w:val="003F30A2"/>
    <w:rsid w:val="00410674"/>
    <w:rsid w:val="004322BE"/>
    <w:rsid w:val="0046464E"/>
    <w:rsid w:val="0050426D"/>
    <w:rsid w:val="00507DC6"/>
    <w:rsid w:val="0051115A"/>
    <w:rsid w:val="00543315"/>
    <w:rsid w:val="005442D5"/>
    <w:rsid w:val="00566326"/>
    <w:rsid w:val="005E5ACC"/>
    <w:rsid w:val="006726A2"/>
    <w:rsid w:val="00711B35"/>
    <w:rsid w:val="00713092"/>
    <w:rsid w:val="007165F2"/>
    <w:rsid w:val="00741E5E"/>
    <w:rsid w:val="0077588D"/>
    <w:rsid w:val="007A3247"/>
    <w:rsid w:val="007E7B1E"/>
    <w:rsid w:val="007F7D4C"/>
    <w:rsid w:val="008823D1"/>
    <w:rsid w:val="008917E6"/>
    <w:rsid w:val="008E5161"/>
    <w:rsid w:val="00916641"/>
    <w:rsid w:val="00936793"/>
    <w:rsid w:val="009429ED"/>
    <w:rsid w:val="00943BBF"/>
    <w:rsid w:val="00991BE6"/>
    <w:rsid w:val="009B58D7"/>
    <w:rsid w:val="00A06281"/>
    <w:rsid w:val="00A41C37"/>
    <w:rsid w:val="00A60008"/>
    <w:rsid w:val="00A71E53"/>
    <w:rsid w:val="00A9003E"/>
    <w:rsid w:val="00B110F0"/>
    <w:rsid w:val="00B24EB1"/>
    <w:rsid w:val="00B51965"/>
    <w:rsid w:val="00C40323"/>
    <w:rsid w:val="00C477E8"/>
    <w:rsid w:val="00C913C6"/>
    <w:rsid w:val="00CA4CEB"/>
    <w:rsid w:val="00CF2419"/>
    <w:rsid w:val="00CF4431"/>
    <w:rsid w:val="00D0703D"/>
    <w:rsid w:val="00D257EF"/>
    <w:rsid w:val="00D56B9C"/>
    <w:rsid w:val="00D663EC"/>
    <w:rsid w:val="00D72072"/>
    <w:rsid w:val="00D91824"/>
    <w:rsid w:val="00DE1E0E"/>
    <w:rsid w:val="00E37932"/>
    <w:rsid w:val="00E6337E"/>
    <w:rsid w:val="00FA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1D064E-C5EE-40D6-A2AF-2F5AA116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2BE"/>
    <w:pPr>
      <w:ind w:leftChars="400" w:left="840"/>
    </w:pPr>
  </w:style>
  <w:style w:type="paragraph" w:styleId="a4">
    <w:name w:val="Balloon Text"/>
    <w:basedOn w:val="a"/>
    <w:link w:val="a5"/>
    <w:uiPriority w:val="99"/>
    <w:semiHidden/>
    <w:unhideWhenUsed/>
    <w:rsid w:val="007A3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3247"/>
    <w:rPr>
      <w:rFonts w:asciiTheme="majorHAnsi" w:eastAsiaTheme="majorEastAsia" w:hAnsiTheme="majorHAnsi" w:cstheme="majorBidi"/>
      <w:sz w:val="18"/>
      <w:szCs w:val="18"/>
    </w:rPr>
  </w:style>
  <w:style w:type="paragraph" w:styleId="a6">
    <w:name w:val="header"/>
    <w:basedOn w:val="a"/>
    <w:link w:val="a7"/>
    <w:uiPriority w:val="99"/>
    <w:unhideWhenUsed/>
    <w:rsid w:val="005442D5"/>
    <w:pPr>
      <w:tabs>
        <w:tab w:val="center" w:pos="4252"/>
        <w:tab w:val="right" w:pos="8504"/>
      </w:tabs>
      <w:snapToGrid w:val="0"/>
    </w:pPr>
  </w:style>
  <w:style w:type="character" w:customStyle="1" w:styleId="a7">
    <w:name w:val="ヘッダー (文字)"/>
    <w:basedOn w:val="a0"/>
    <w:link w:val="a6"/>
    <w:uiPriority w:val="99"/>
    <w:rsid w:val="005442D5"/>
  </w:style>
  <w:style w:type="paragraph" w:styleId="a8">
    <w:name w:val="footer"/>
    <w:basedOn w:val="a"/>
    <w:link w:val="a9"/>
    <w:uiPriority w:val="99"/>
    <w:unhideWhenUsed/>
    <w:rsid w:val="005442D5"/>
    <w:pPr>
      <w:tabs>
        <w:tab w:val="center" w:pos="4252"/>
        <w:tab w:val="right" w:pos="8504"/>
      </w:tabs>
      <w:snapToGrid w:val="0"/>
    </w:pPr>
  </w:style>
  <w:style w:type="character" w:customStyle="1" w:styleId="a9">
    <w:name w:val="フッター (文字)"/>
    <w:basedOn w:val="a0"/>
    <w:link w:val="a8"/>
    <w:uiPriority w:val="99"/>
    <w:rsid w:val="0054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cp:lastPrinted>2017-08-18T00:28:00Z</cp:lastPrinted>
  <dcterms:created xsi:type="dcterms:W3CDTF">2017-08-18T04:32:00Z</dcterms:created>
  <dcterms:modified xsi:type="dcterms:W3CDTF">2017-08-30T07:08:00Z</dcterms:modified>
</cp:coreProperties>
</file>