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ED" w:rsidRDefault="001177ED" w:rsidP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kern w:val="0"/>
          <w:sz w:val="24"/>
          <w:szCs w:val="24"/>
        </w:rPr>
        <w:t>別記１１－３</w:t>
      </w:r>
    </w:p>
    <w:p w:rsidR="001177ED" w:rsidRDefault="001177ED" w:rsidP="00C36BB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7"/>
        </w:rPr>
      </w:pPr>
      <w:r>
        <w:rPr>
          <w:rFonts w:hAnsi="Times New Roman" w:hint="eastAsia"/>
          <w:b/>
          <w:spacing w:val="-10"/>
          <w:kern w:val="0"/>
          <w:sz w:val="28"/>
          <w:szCs w:val="27"/>
        </w:rPr>
        <w:t>泡　消　火　設　備　点　検　表</w:t>
      </w: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410"/>
        <w:gridCol w:w="1884"/>
        <w:gridCol w:w="2963"/>
        <w:gridCol w:w="2043"/>
        <w:gridCol w:w="689"/>
        <w:gridCol w:w="1498"/>
      </w:tblGrid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  <w:jc w:val="center"/>
        </w:trPr>
        <w:tc>
          <w:tcPr>
            <w:tcW w:w="2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項　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</w:t>
            </w:r>
          </w:p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結果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槽　　等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　圧　　　　送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　　　　　燃</w:t>
            </w:r>
          </w:p>
        </w:tc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424"/>
        <w:gridCol w:w="1850"/>
        <w:gridCol w:w="2876"/>
        <w:gridCol w:w="2043"/>
        <w:gridCol w:w="617"/>
        <w:gridCol w:w="1451"/>
      </w:tblGrid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"/>
          <w:jc w:val="center"/>
        </w:trPr>
        <w:tc>
          <w:tcPr>
            <w:tcW w:w="2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　　　　　装　　　　　　　　置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　　　　　　関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著しい漏水の有無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連成計等の指示状況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薬　剤　貯　蔵　夕　ン　ク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　ン　　ク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配管取付部のゆるみ等の有無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固定ボルト等の腐食、ゆるみ及び脱落等の有無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通気管等の目づまり等の有無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蓋圧式のものについては圧力計の指示状況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ベローズを使用のものについてはその老化、損傷等の有無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薬　　剤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変質、沈殿物の有無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目視（サンプル採取による。）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27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薬剤混合装置等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  <w:jc w:val="center"/>
        </w:trPr>
        <w:tc>
          <w:tcPr>
            <w:tcW w:w="270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糖度計による確認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214"/>
        <w:gridCol w:w="214"/>
        <w:gridCol w:w="1883"/>
        <w:gridCol w:w="2923"/>
        <w:gridCol w:w="2081"/>
        <w:gridCol w:w="627"/>
        <w:gridCol w:w="1474"/>
      </w:tblGrid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/>
          <w:jc w:val="center"/>
        </w:trPr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手動起動装置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自動起動装置</w:t>
            </w: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起動用水圧開閉装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置（圧力スイッ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チ、圧力タンク）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圧力計の指示状況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火災感知装置（感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知器、閉鎖型ヘッ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ド）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周囲の障害物の有無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源　電　圧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スイッチ類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ヒューズ類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電　　器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線　接　続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流水検知装置（又は圧力検知装置）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自動警報弁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（又は流水作動弁）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リターディング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チャンバー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圧力スイッチ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警報、表示装置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416"/>
        <w:gridCol w:w="1862"/>
        <w:gridCol w:w="2889"/>
        <w:gridCol w:w="2063"/>
        <w:gridCol w:w="622"/>
        <w:gridCol w:w="1469"/>
      </w:tblGrid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/>
          <w:jc w:val="center"/>
        </w:trPr>
        <w:tc>
          <w:tcPr>
            <w:tcW w:w="2714" w:type="dxa"/>
            <w:gridSpan w:val="3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2" w:type="dxa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9" w:type="dxa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管　　等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bottom"/>
          </w:tcPr>
          <w:p w:rsidR="001177ED" w:rsidRDefault="001177ED" w:rsidP="004F0735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底部泡注入法の外部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格納筒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ホース格納状態の適否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泡　　放　　出　　口　　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　ヘ　ッ　ド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取付け角度の適否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空気取入ロのつまりの有無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泡チャンバー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本体の腐食、変形、損傷等の有無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封板の取付状態及び損傷の有無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空気取入口及びバードスクリーンのつまりの有無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泡モニターノズル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空気取入口及びフィルターのつまりの有無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　消　火　栓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　示　灯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2714" w:type="dxa"/>
            <w:gridSpan w:val="3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連　結　送　液　口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2714" w:type="dxa"/>
            <w:gridSpan w:val="3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2714" w:type="dxa"/>
            <w:gridSpan w:val="3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36" w:type="dxa"/>
            <w:vMerge w:val="restart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</w:t>
            </w:r>
          </w:p>
        </w:tc>
        <w:tc>
          <w:tcPr>
            <w:tcW w:w="1862" w:type="dxa"/>
            <w:vMerge w:val="restart"/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43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63" w:type="dxa"/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22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33"/>
        <w:gridCol w:w="1972"/>
        <w:gridCol w:w="3043"/>
        <w:gridCol w:w="2170"/>
        <w:gridCol w:w="650"/>
        <w:gridCol w:w="1547"/>
      </w:tblGrid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  <w:jc w:val="center"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　結果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　　　　　　備　　　　　　　　　動　　　　　　　　　力　　　　　　　　　源</w:t>
            </w:r>
          </w:p>
        </w:tc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77ED" w:rsidRDefault="001177ED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設　備（内　燃　機　関　を　含　む。）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117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7ED" w:rsidRDefault="001177ED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7ED" w:rsidRDefault="001177ED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Default="001177ED" w:rsidP="002E1E22">
      <w:pPr>
        <w:jc w:val="center"/>
      </w:pPr>
      <w:r>
        <w:rPr>
          <w:rFonts w:hint="eastAsia"/>
        </w:rPr>
        <w:t>固定式の泡消火設備一体点検　点検表（規則第</w:t>
      </w:r>
      <w:r w:rsidRPr="002E1E22">
        <w:rPr>
          <w:spacing w:val="36"/>
          <w:kern w:val="0"/>
          <w:fitText w:val="247" w:id="-1572613120"/>
        </w:rPr>
        <w:t>6</w:t>
      </w:r>
      <w:r w:rsidRPr="002E1E22">
        <w:rPr>
          <w:spacing w:val="1"/>
          <w:kern w:val="0"/>
          <w:fitText w:val="247" w:id="-1572613120"/>
        </w:rPr>
        <w:t>2</w:t>
      </w:r>
      <w:r>
        <w:rPr>
          <w:rFonts w:hint="eastAsia"/>
        </w:rPr>
        <w:t>条の５の５関係）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1072"/>
        <w:gridCol w:w="678"/>
        <w:gridCol w:w="473"/>
        <w:gridCol w:w="1511"/>
        <w:gridCol w:w="2552"/>
        <w:gridCol w:w="3544"/>
      </w:tblGrid>
      <w:tr w:rsidR="001177ED" w:rsidRPr="00513DA7" w:rsidTr="00513DA7">
        <w:trPr>
          <w:trHeight w:val="489"/>
        </w:trPr>
        <w:tc>
          <w:tcPr>
            <w:tcW w:w="1590" w:type="dxa"/>
            <w:gridSpan w:val="2"/>
            <w:vAlign w:val="center"/>
          </w:tcPr>
          <w:p w:rsidR="001177ED" w:rsidRDefault="001177ED" w:rsidP="00513DA7">
            <w:pPr>
              <w:ind w:leftChars="56" w:left="118" w:rightChars="90" w:right="189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8758" w:type="dxa"/>
            <w:gridSpan w:val="5"/>
            <w:vAlign w:val="center"/>
          </w:tcPr>
          <w:p w:rsidR="001177ED" w:rsidRDefault="001177ED">
            <w:r>
              <w:rPr>
                <w:rFonts w:hint="eastAsia"/>
              </w:rPr>
              <w:t>氏名</w:t>
            </w:r>
          </w:p>
        </w:tc>
      </w:tr>
      <w:tr w:rsidR="001177ED" w:rsidRPr="00513DA7" w:rsidTr="00513DA7">
        <w:trPr>
          <w:trHeight w:val="464"/>
        </w:trPr>
        <w:tc>
          <w:tcPr>
            <w:tcW w:w="1590" w:type="dxa"/>
            <w:gridSpan w:val="2"/>
            <w:tcBorders>
              <w:bottom w:val="double" w:sz="4" w:space="0" w:color="auto"/>
            </w:tcBorders>
            <w:vAlign w:val="center"/>
          </w:tcPr>
          <w:p w:rsidR="001177ED" w:rsidRDefault="001177ED" w:rsidP="00513DA7">
            <w:pPr>
              <w:ind w:leftChars="56" w:left="118" w:rightChars="90" w:right="189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8758" w:type="dxa"/>
            <w:gridSpan w:val="5"/>
            <w:tcBorders>
              <w:bottom w:val="double" w:sz="4" w:space="0" w:color="auto"/>
            </w:tcBorders>
            <w:vAlign w:val="center"/>
          </w:tcPr>
          <w:p w:rsidR="001177ED" w:rsidRDefault="001177ED" w:rsidP="00513DA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177ED" w:rsidRPr="00513DA7" w:rsidTr="00513DA7">
        <w:trPr>
          <w:trHeight w:val="494"/>
        </w:trPr>
        <w:tc>
          <w:tcPr>
            <w:tcW w:w="226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Default="001177ED">
            <w:r>
              <w:rPr>
                <w:rFonts w:hint="eastAsia"/>
              </w:rPr>
              <w:t>泡放出口からの泡放出による方法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1177ED" w:rsidRDefault="001177ED"/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1177ED" w:rsidRDefault="001177ED" w:rsidP="00513DA7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1177ED" w:rsidRDefault="001177ED" w:rsidP="00513DA7">
            <w:pPr>
              <w:jc w:val="center"/>
            </w:pPr>
            <w:r>
              <w:rPr>
                <w:rFonts w:hint="eastAsia"/>
              </w:rPr>
              <w:t>措置年月日及び措置内容</w:t>
            </w:r>
          </w:p>
        </w:tc>
      </w:tr>
      <w:tr w:rsidR="001177ED" w:rsidRPr="00513DA7" w:rsidTr="00513DA7">
        <w:trPr>
          <w:trHeight w:val="619"/>
        </w:trPr>
        <w:tc>
          <w:tcPr>
            <w:tcW w:w="226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発泡倍率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3544" w:type="dxa"/>
            <w:vMerge w:val="restart"/>
            <w:tcBorders>
              <w:bottom w:val="double" w:sz="4" w:space="0" w:color="auto"/>
            </w:tcBorders>
            <w:vAlign w:val="center"/>
          </w:tcPr>
          <w:p w:rsidR="001177ED" w:rsidRDefault="001177ED"/>
        </w:tc>
      </w:tr>
      <w:tr w:rsidR="001177ED" w:rsidRPr="00513DA7" w:rsidTr="00513DA7">
        <w:trPr>
          <w:trHeight w:val="646"/>
        </w:trPr>
        <w:tc>
          <w:tcPr>
            <w:tcW w:w="226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放射圧力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t>kPa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45"/>
        </w:trPr>
        <w:tc>
          <w:tcPr>
            <w:tcW w:w="226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放射量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t>L/min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58"/>
        </w:trPr>
        <w:tc>
          <w:tcPr>
            <w:tcW w:w="226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還元時間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rPr>
                <w:rFonts w:hint="eastAsia"/>
              </w:rPr>
              <w:t>分　　　秒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43"/>
        </w:trPr>
        <w:tc>
          <w:tcPr>
            <w:tcW w:w="226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:rsidR="001177ED" w:rsidRDefault="001177ED">
            <w:r>
              <w:rPr>
                <w:rFonts w:hint="eastAsia"/>
              </w:rPr>
              <w:t>混合</w:t>
            </w:r>
            <w: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1177ED" w:rsidRPr="00513DA7">
                    <w:rPr>
                      <w:rFonts w:hint="eastAsia"/>
                      <w:sz w:val="10"/>
                      <w:szCs w:val="10"/>
                    </w:rPr>
                    <w:t>※</w:t>
                  </w:r>
                </w:rt>
                <w:rubyBase>
                  <w:r w:rsidR="001177ED">
                    <w:rPr>
                      <w:rFonts w:hint="eastAsia"/>
                    </w:rPr>
                    <w:t>率</w:t>
                  </w:r>
                </w:rubyBase>
              </w:ruby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1177ED" w:rsidRDefault="001177ED" w:rsidP="00513DA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37"/>
        </w:trPr>
        <w:tc>
          <w:tcPr>
            <w:tcW w:w="51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177ED" w:rsidRDefault="001177ED" w:rsidP="00513DA7">
            <w:pPr>
              <w:ind w:left="113" w:right="113"/>
              <w:jc w:val="center"/>
            </w:pPr>
            <w:r>
              <w:rPr>
                <w:rFonts w:hint="eastAsia"/>
              </w:rPr>
              <w:t>試験口等からの泡水溶液又は水の放出による方法</w:t>
            </w:r>
          </w:p>
        </w:tc>
        <w:tc>
          <w:tcPr>
            <w:tcW w:w="1750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Default="001177ED">
            <w:r>
              <w:rPr>
                <w:rFonts w:hint="eastAsia"/>
              </w:rPr>
              <w:t>送液機能が適正であることの確認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1177ED" w:rsidRDefault="001177ED"/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1177ED" w:rsidRDefault="001177ED" w:rsidP="00513DA7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Default="001177ED"/>
        </w:tc>
      </w:tr>
      <w:tr w:rsidR="001177ED" w:rsidRPr="00513DA7" w:rsidTr="00513DA7">
        <w:trPr>
          <w:trHeight w:val="628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圧力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t>kPa</w:t>
            </w:r>
          </w:p>
        </w:tc>
        <w:tc>
          <w:tcPr>
            <w:tcW w:w="354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55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:rsidR="001177ED" w:rsidRDefault="001177ED">
            <w:r>
              <w:rPr>
                <w:rFonts w:hint="eastAsia"/>
              </w:rPr>
              <w:t>放射量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1177ED" w:rsidRDefault="001177ED" w:rsidP="00513DA7">
            <w:pPr>
              <w:jc w:val="right"/>
            </w:pPr>
            <w:r>
              <w:t>L/min</w:t>
            </w:r>
          </w:p>
        </w:tc>
        <w:tc>
          <w:tcPr>
            <w:tcW w:w="354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20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177ED" w:rsidRDefault="001177ED">
            <w:r>
              <w:rPr>
                <w:rFonts w:hint="eastAsia"/>
              </w:rPr>
              <w:t>泡消火薬剤の性状及び性能が適正であることの確認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:rsidR="001177ED" w:rsidRDefault="001177ED"/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1177ED" w:rsidRDefault="001177ED" w:rsidP="00513DA7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1177ED" w:rsidRDefault="001177ED"/>
        </w:tc>
      </w:tr>
      <w:tr w:rsidR="001177ED" w:rsidRPr="00513DA7" w:rsidTr="00513DA7">
        <w:trPr>
          <w:trHeight w:val="653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比重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</w:p>
        </w:tc>
        <w:tc>
          <w:tcPr>
            <w:tcW w:w="3544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52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粘度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t>cSt</w:t>
            </w:r>
          </w:p>
        </w:tc>
        <w:tc>
          <w:tcPr>
            <w:tcW w:w="3544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37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水素イオン濃度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</w:p>
        </w:tc>
        <w:tc>
          <w:tcPr>
            <w:tcW w:w="3544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37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177ED" w:rsidRDefault="001177ED">
            <w:r>
              <w:rPr>
                <w:rFonts w:hint="eastAsia"/>
              </w:rPr>
              <w:t>沈殿量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44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50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1177ED" w:rsidRDefault="001177ED" w:rsidP="00513DA7">
            <w:pPr>
              <w:jc w:val="distribute"/>
            </w:pPr>
            <w:r>
              <w:rPr>
                <w:rFonts w:hint="eastAsia"/>
              </w:rPr>
              <w:t>発泡</w:t>
            </w:r>
          </w:p>
          <w:p w:rsidR="001177ED" w:rsidRDefault="001177ED" w:rsidP="00513DA7">
            <w:pPr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1511" w:type="dxa"/>
            <w:vAlign w:val="center"/>
          </w:tcPr>
          <w:p w:rsidR="001177ED" w:rsidRDefault="001177ED">
            <w:r>
              <w:rPr>
                <w:rFonts w:hint="eastAsia"/>
              </w:rPr>
              <w:t>発泡倍率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3544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1177ED" w:rsidRPr="00513DA7" w:rsidTr="00513DA7">
        <w:trPr>
          <w:trHeight w:val="649"/>
        </w:trPr>
        <w:tc>
          <w:tcPr>
            <w:tcW w:w="518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750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473" w:type="dxa"/>
            <w:vMerge/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511" w:type="dxa"/>
            <w:vAlign w:val="center"/>
          </w:tcPr>
          <w:p w:rsidR="001177ED" w:rsidRDefault="001177ED">
            <w:r>
              <w:rPr>
                <w:rFonts w:hint="eastAsia"/>
              </w:rPr>
              <w:t>還元時間</w:t>
            </w:r>
          </w:p>
        </w:tc>
        <w:tc>
          <w:tcPr>
            <w:tcW w:w="2552" w:type="dxa"/>
            <w:vAlign w:val="center"/>
          </w:tcPr>
          <w:p w:rsidR="001177ED" w:rsidRDefault="001177ED" w:rsidP="00513DA7">
            <w:pPr>
              <w:jc w:val="right"/>
            </w:pPr>
            <w:r>
              <w:rPr>
                <w:rFonts w:hint="eastAsia"/>
              </w:rPr>
              <w:t>分　　　秒</w:t>
            </w:r>
          </w:p>
        </w:tc>
        <w:tc>
          <w:tcPr>
            <w:tcW w:w="3544" w:type="dxa"/>
            <w:vMerge/>
            <w:tcBorders>
              <w:top w:val="double" w:sz="4" w:space="0" w:color="auto"/>
            </w:tcBorders>
            <w:vAlign w:val="center"/>
          </w:tcPr>
          <w:p w:rsidR="001177ED" w:rsidRPr="00513DA7" w:rsidRDefault="001177ED" w:rsidP="00513DA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</w:tbl>
    <w:p w:rsidR="001177ED" w:rsidRDefault="001177ED" w:rsidP="002E1E22">
      <w:pPr>
        <w:numPr>
          <w:ilvl w:val="0"/>
          <w:numId w:val="1"/>
        </w:numPr>
      </w:pPr>
      <w:r>
        <w:rPr>
          <w:rFonts w:hint="eastAsia"/>
        </w:rPr>
        <w:t>混合率を点検する場合は、「製造所等の定期点検に関する指導指針の整備について」（平成３年消防危</w:t>
      </w:r>
    </w:p>
    <w:p w:rsidR="001177ED" w:rsidRDefault="001177ED" w:rsidP="002E1E22">
      <w:pPr>
        <w:ind w:leftChars="200" w:left="420" w:firstLineChars="100" w:firstLine="210"/>
      </w:pPr>
      <w:r>
        <w:rPr>
          <w:rFonts w:hint="eastAsia"/>
        </w:rPr>
        <w:t>第</w:t>
      </w:r>
      <w:r w:rsidRPr="002E1E22">
        <w:rPr>
          <w:spacing w:val="36"/>
          <w:kern w:val="0"/>
          <w:fitText w:val="247" w:id="-1572613119"/>
        </w:rPr>
        <w:t>4</w:t>
      </w:r>
      <w:r w:rsidRPr="002E1E22">
        <w:rPr>
          <w:kern w:val="0"/>
          <w:fitText w:val="247" w:id="-1572613119"/>
        </w:rPr>
        <w:t>8</w:t>
      </w:r>
      <w:r>
        <w:rPr>
          <w:rFonts w:hint="eastAsia"/>
        </w:rPr>
        <w:t>号）の別記</w:t>
      </w:r>
      <w:r w:rsidRPr="002E1E22">
        <w:rPr>
          <w:spacing w:val="36"/>
          <w:kern w:val="0"/>
          <w:fitText w:val="247" w:id="-1572613118"/>
        </w:rPr>
        <w:t>1</w:t>
      </w:r>
      <w:r w:rsidRPr="002E1E22">
        <w:rPr>
          <w:spacing w:val="1"/>
          <w:kern w:val="0"/>
          <w:fitText w:val="247" w:id="-1572613118"/>
        </w:rPr>
        <w:t>1</w:t>
      </w:r>
      <w:r>
        <w:rPr>
          <w:rFonts w:hint="eastAsia"/>
        </w:rPr>
        <w:t>－３「泡消火設備点検表」中、薬剤混合装置等の「機能の適否（糖度計による確認）」</w:t>
      </w:r>
    </w:p>
    <w:p w:rsidR="001177ED" w:rsidRDefault="001177ED" w:rsidP="002E1E22">
      <w:pPr>
        <w:ind w:leftChars="200" w:left="420" w:firstLineChars="100" w:firstLine="210"/>
        <w:rPr>
          <w:rFonts w:hAnsi="Century"/>
        </w:rPr>
      </w:pPr>
      <w:r>
        <w:rPr>
          <w:rFonts w:hint="eastAsia"/>
        </w:rPr>
        <w:t>を省略することができる。</w:t>
      </w:r>
    </w:p>
    <w:p w:rsidR="001177ED" w:rsidRPr="002E1E22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1177ED" w:rsidRPr="002E1E22" w:rsidRDefault="001177E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1177ED" w:rsidRPr="002E1E22" w:rsidSect="001177ED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3CEA"/>
    <w:multiLevelType w:val="hybridMultilevel"/>
    <w:tmpl w:val="3DB81FC6"/>
    <w:lvl w:ilvl="0" w:tplc="BA90DB0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BB3"/>
    <w:rsid w:val="001177ED"/>
    <w:rsid w:val="00290F1F"/>
    <w:rsid w:val="002E1E22"/>
    <w:rsid w:val="004F0735"/>
    <w:rsid w:val="00513DA7"/>
    <w:rsid w:val="00C3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E22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691</Words>
  <Characters>3940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cp:lastPrinted>2003-03-25T07:15:00Z</cp:lastPrinted>
  <dcterms:created xsi:type="dcterms:W3CDTF">2014-06-06T06:24:00Z</dcterms:created>
  <dcterms:modified xsi:type="dcterms:W3CDTF">2014-06-06T06:24:00Z</dcterms:modified>
</cp:coreProperties>
</file>