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rPr/>
      </w:pPr>
      <w:r>
        <w:rPr>
          <w:rFonts w:ascii="ＭＳ 明朝" w:hAnsi="ＭＳ 明朝"/>
          <w:lang w:eastAsia="zh-TW"/>
        </w:rPr>
        <w:t>様式第</w:t>
      </w:r>
      <w:r>
        <w:rPr>
          <w:rFonts w:ascii="ＭＳ 明朝" w:hAnsi="ＭＳ 明朝"/>
        </w:rPr>
        <w:t>５</w:t>
      </w:r>
      <w:r>
        <w:rPr>
          <w:rFonts w:ascii="ＭＳ 明朝" w:hAnsi="ＭＳ 明朝"/>
          <w:lang w:eastAsia="zh-TW"/>
        </w:rPr>
        <w:t>号（第</w:t>
      </w:r>
      <w:r>
        <w:rPr>
          <w:rFonts w:ascii="ＭＳ 明朝" w:hAnsi="ＭＳ 明朝"/>
        </w:rPr>
        <w:t>８</w:t>
      </w:r>
      <w:r>
        <w:rPr>
          <w:rFonts w:ascii="ＭＳ 明朝" w:hAnsi="ＭＳ 明朝"/>
          <w:lang w:eastAsia="zh-TW"/>
        </w:rPr>
        <w:t>条関係）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right"/>
        <w:rPr/>
      </w:pPr>
      <w:r>
        <w:rPr>
          <w:rFonts w:ascii="ＭＳ 明朝" w:hAnsi="ＭＳ 明朝"/>
          <w:kern w:val="0"/>
          <w:lang w:eastAsia="zh-TW"/>
        </w:rPr>
        <w:t>年　</w:t>
      </w:r>
      <w:r>
        <w:rPr>
          <w:rFonts w:ascii="ＭＳ 明朝" w:hAnsi="ＭＳ 明朝"/>
          <w:kern w:val="0"/>
        </w:rPr>
        <w:t>　</w:t>
      </w:r>
      <w:r>
        <w:rPr>
          <w:rFonts w:ascii="ＭＳ 明朝" w:hAnsi="ＭＳ 明朝"/>
          <w:kern w:val="0"/>
          <w:lang w:eastAsia="zh-TW"/>
        </w:rPr>
        <w:t>　月　　</w:t>
      </w:r>
      <w:r>
        <w:rPr>
          <w:rFonts w:ascii="ＭＳ 明朝" w:hAnsi="ＭＳ 明朝"/>
          <w:kern w:val="0"/>
        </w:rPr>
        <w:t>　</w:t>
      </w:r>
      <w:r>
        <w:rPr>
          <w:rFonts w:ascii="ＭＳ 明朝" w:hAnsi="ＭＳ 明朝"/>
          <w:kern w:val="0"/>
          <w:lang w:eastAsia="zh-TW"/>
        </w:rPr>
        <w:t>日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高梁市長　　　様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申請者　所在地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（設置者）名　称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　　　　代表者名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exact" w:line="400"/>
        <w:ind w:left="0" w:right="0" w:hanging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  <w:t>　　　　　　　　　　　　　　　　　　　　　　　　電話番号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hanging="0"/>
        <w:jc w:val="center"/>
        <w:rPr/>
      </w:pPr>
      <w:r>
        <w:rPr>
          <w:rFonts w:ascii="ＭＳ 明朝" w:hAnsi="ＭＳ 明朝"/>
          <w:kern w:val="0"/>
          <w:lang w:eastAsia="zh-TW"/>
        </w:rPr>
        <w:t>高梁市地域生活支援拠点等事業所</w:t>
      </w:r>
      <w:r>
        <w:rPr>
          <w:rFonts w:ascii="ＭＳ 明朝" w:hAnsi="ＭＳ 明朝"/>
          <w:kern w:val="0"/>
        </w:rPr>
        <w:t>（廃止・休止・再開）</w:t>
      </w:r>
      <w:r>
        <w:rPr>
          <w:rFonts w:ascii="ＭＳ 明朝" w:hAnsi="ＭＳ 明朝"/>
          <w:kern w:val="0"/>
          <w:lang w:eastAsia="zh-TW"/>
        </w:rPr>
        <w:t>届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/>
          <w:kern w:val="0"/>
          <w:lang w:eastAsia="zh-TW"/>
        </w:rPr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firstLine="229"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高梁市地域生活支援拠点等事業実施要綱第８条の規定により、拠点事業の（廃止・休止・再開）をしますので次のとおり届け出ます。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before="120" w:after="0"/>
        <w:ind w:left="0" w:right="0" w:firstLine="219"/>
        <w:jc w:val="left"/>
        <w:rPr>
          <w:rFonts w:ascii="Courier New" w:hAnsi="Courier New"/>
          <w:kern w:val="0"/>
          <w:sz w:val="21"/>
          <w:szCs w:val="20"/>
        </w:rPr>
      </w:pPr>
      <w:r>
        <w:rPr>
          <w:rFonts w:ascii="Courier New" w:hAnsi="Courier New"/>
          <w:kern w:val="0"/>
          <w:sz w:val="21"/>
          <w:szCs w:val="20"/>
        </w:rPr>
      </w:r>
    </w:p>
    <w:tbl>
      <w:tblPr>
        <w:tblW w:w="9851" w:type="dxa"/>
        <w:jc w:val="left"/>
        <w:tblInd w:w="-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226"/>
        <w:gridCol w:w="7624"/>
      </w:tblGrid>
      <w:tr>
        <w:trPr>
          <w:trHeight w:val="61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/>
                <w:kern w:val="0"/>
                <w:sz w:val="21"/>
                <w:szCs w:val="21"/>
              </w:rPr>
              <w:t>事業所の名称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</w:r>
          </w:p>
        </w:tc>
      </w:tr>
      <w:tr>
        <w:trPr>
          <w:trHeight w:val="61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jc w:val="distribute"/>
              <w:rPr>
                <w:rFonts w:ascii="Century" w:hAnsi="Century"/>
                <w:kern w:val="0"/>
              </w:rPr>
            </w:pPr>
            <w:r>
              <w:rPr>
                <w:rFonts w:ascii="Century" w:hAnsi="Century"/>
                <w:kern w:val="0"/>
              </w:rPr>
              <w:t>事業所番号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</w:tr>
      <w:tr>
        <w:trPr>
          <w:trHeight w:val="100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Century" w:hAnsi="Century"/>
                <w:kern w:val="0"/>
              </w:rPr>
            </w:pPr>
            <w:r>
              <w:rPr>
                <w:rFonts w:ascii="Century" w:hAnsi="Century"/>
                <w:kern w:val="0"/>
              </w:rPr>
              <w:t>事業所の所在地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spacing w:val="90"/>
                <w:kern w:val="0"/>
              </w:rPr>
            </w:pPr>
            <w:r>
              <w:rPr>
                <w:rFonts w:ascii="ＭＳ 明朝" w:hAnsi="ＭＳ 明朝"/>
                <w:spacing w:val="90"/>
                <w:kern w:val="0"/>
              </w:rPr>
              <w:t>〒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</w:r>
          </w:p>
        </w:tc>
      </w:tr>
      <w:tr>
        <w:trPr>
          <w:trHeight w:val="1389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地域生活支援拠点等として担う機能のうち、廃止・休止・再開をする機能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firstLine="22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</w:t>
            </w:r>
            <w:r>
              <w:rPr>
                <w:rFonts w:ascii="ＭＳ 明朝" w:hAnsi="ＭＳ 明朝"/>
                <w:kern w:val="0"/>
              </w:rPr>
              <w:t>　相談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firstLine="22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</w:t>
            </w:r>
            <w:r>
              <w:rPr>
                <w:rFonts w:ascii="ＭＳ 明朝" w:hAnsi="ＭＳ 明朝"/>
                <w:kern w:val="0"/>
              </w:rPr>
              <w:t>　緊急時の受け入れ・対応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firstLine="22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</w:t>
            </w:r>
            <w:r>
              <w:rPr>
                <w:rFonts w:ascii="ＭＳ 明朝" w:hAnsi="ＭＳ 明朝"/>
                <w:kern w:val="0"/>
              </w:rPr>
              <w:t>　体験の機会・場</w:t>
            </w:r>
          </w:p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firstLine="229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</w:t>
            </w:r>
            <w:r>
              <w:rPr>
                <w:rFonts w:ascii="ＭＳ 明朝" w:hAnsi="ＭＳ 明朝"/>
                <w:kern w:val="0"/>
              </w:rPr>
              <w:t>　専門的人材の確保・養成等</w:t>
            </w:r>
          </w:p>
        </w:tc>
      </w:tr>
      <w:tr>
        <w:trPr>
          <w:trHeight w:val="612" w:hRule="atLeast"/>
          <w:cantSplit w:val="true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</w:tabs>
              <w:bidi w:val="0"/>
              <w:ind w:left="0" w:right="0" w:hanging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廃止・休止・再開日</w:t>
            </w: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bidi w:val="0"/>
              <w:ind w:left="0" w:right="0" w:hanging="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年　　　月　　　日</w:t>
            </w:r>
          </w:p>
        </w:tc>
      </w:tr>
    </w:tbl>
    <w:p>
      <w:pPr>
        <w:pStyle w:val="Normal"/>
        <w:widowControl w:val="false"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/>
      </w:pPr>
      <w:r>
        <w:rPr/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/>
      </w:pPr>
      <w:r>
        <w:rPr>
          <w:rFonts w:ascii="ＭＳ 明朝" w:hAnsi="ＭＳ 明朝"/>
        </w:rPr>
        <w:t>(</w:t>
      </w:r>
      <w:r>
        <w:rPr/>
        <w:t>備考</w:t>
      </w:r>
      <w:r>
        <w:rPr>
          <w:rFonts w:ascii="ＭＳ 明朝" w:hAnsi="ＭＳ 明朝"/>
        </w:rPr>
        <w:t>)</w:t>
      </w:r>
      <w:r>
        <w:rPr/>
        <w:t>　</w:t>
      </w:r>
      <w:r>
        <w:rPr>
          <w:rFonts w:ascii="ＭＳ 明朝" w:hAnsi="ＭＳ 明朝"/>
        </w:rPr>
        <w:t xml:space="preserve">(1) </w:t>
      </w:r>
      <w:r>
        <w:rPr/>
        <w:t>廃止し、又は休止するときは、その１か月前までに提出してください。</w:t>
      </w:r>
    </w:p>
    <w:p>
      <w:pPr>
        <w:pStyle w:val="Normal"/>
        <w:widowControl/>
        <w:tabs>
          <w:tab w:val="clear" w:pos="84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jc w:val="left"/>
        <w:rPr/>
      </w:pPr>
      <w:r>
        <w:rPr/>
        <w:t>　　　　</w:t>
      </w:r>
      <w:r>
        <w:rPr>
          <w:rFonts w:ascii="ＭＳ 明朝" w:hAnsi="ＭＳ 明朝"/>
        </w:rPr>
        <w:t xml:space="preserve">(2) </w:t>
      </w:r>
      <w:r>
        <w:rPr/>
        <w:t>再開するときは、再開日から１０日以内に提出してください。</w:t>
      </w:r>
    </w:p>
    <w:sectPr>
      <w:type w:val="nextPage"/>
      <w:pgSz w:w="11906" w:h="16838"/>
      <w:pgMar w:left="1134" w:right="1134" w:gutter="0" w:header="0" w:top="1418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明朝">
    <w:charset w:val="80"/>
    <w:family w:val="roman"/>
    <w:pitch w:val="variable"/>
  </w:font>
  <w:font w:name="Courier New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游明朝" w:hAnsi="游明朝" w:eastAsia="ＭＳ 明朝" w:cs="Times New Roman"/>
      <w:color w:val="auto"/>
      <w:kern w:val="2"/>
      <w:sz w:val="22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/>
      <w:szCs w:val="24"/>
    </w:rPr>
  </w:style>
  <w:style w:type="character" w:styleId="Style15">
    <w:name w:val="フッター (文字)"/>
    <w:basedOn w:val="DefaultParagraphFont"/>
    <w:qFormat/>
    <w:rPr>
      <w:rFonts w:ascii="ＭＳ 明朝" w:hAnsi="ＭＳ 明朝"/>
      <w:szCs w:val="24"/>
    </w:rPr>
  </w:style>
  <w:style w:type="character" w:styleId="HTML">
    <w:name w:val="HTML 書式付き (文字)"/>
    <w:basedOn w:val="DefaultParagraphFont"/>
    <w:qFormat/>
    <w:rPr>
      <w:rFonts w:ascii="Courier New" w:hAnsi="Courier New"/>
      <w:kern w:val="0"/>
      <w:sz w:val="20"/>
      <w:szCs w:val="24"/>
    </w:rPr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/>
      <w:sz w:val="18"/>
      <w:szCs w:val="24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游明朝" w:hAnsi="游明朝" w:eastAsia="游明朝" w:cs="Times New Roman"/>
      <w:color w:val="auto"/>
      <w:kern w:val="2"/>
      <w:sz w:val="20"/>
      <w:szCs w:val="20"/>
      <w:lang w:val="en-US" w:eastAsia="ja-JP" w:bidi="ar-SA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Style24">
    <w:name w:val="Foot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HTMLPreformatted">
    <w:name w:val="HTML Preformatted"/>
    <w:basedOn w:val="Normal"/>
    <w:qFormat/>
    <w:pPr>
      <w:widowControl/>
      <w:tabs>
        <w:tab w:val="clear" w:pos="84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/>
      <w:szCs w:val="20"/>
    </w:rPr>
  </w:style>
  <w:style w:type="paragraph" w:styleId="BalloonText">
    <w:name w:val="Balloon Text"/>
    <w:basedOn w:val="Normal"/>
    <w:qFormat/>
    <w:pPr/>
    <w:rPr>
      <w:rFonts w:ascii="游ゴシック Light" w:hAnsi="游ゴシック Light" w:eastAsia="游ゴシック Light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1</Pages>
  <Words>293</Words>
  <Characters>297</Characters>
  <CharactersWithSpaces>413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2025-12-26T10:31:00Z</dcterms:created>
  <dc:creator>森本 敦</dc:creator>
  <dc:description/>
  <dc:language>ja-JP</dc:language>
  <cp:lastModifiedBy/>
  <cp:lastPrinted>2025-12-26T10:03:00Z</cp:lastPrinted>
  <dcterms:modified xsi:type="dcterms:W3CDTF">2026-01-26T17:03:00Z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森本 敦</vt:lpwstr>
  </property>
</Properties>
</file>